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E0" w:rsidRDefault="001567E9" w:rsidP="001567E9">
      <w:pPr>
        <w:spacing w:line="223" w:lineRule="auto"/>
        <w:ind w:left="260" w:right="360"/>
        <w:jc w:val="both"/>
        <w:rPr>
          <w:sz w:val="20"/>
          <w:szCs w:val="20"/>
        </w:rPr>
      </w:pPr>
      <w:bookmarkStart w:id="0" w:name="page1"/>
      <w:bookmarkEnd w:id="0"/>
      <w:r>
        <w:rPr>
          <w:rFonts w:ascii="Sylfaen" w:eastAsia="Sylfaen" w:hAnsi="Sylfaen" w:cs="Sylfaen"/>
        </w:rPr>
        <w:t xml:space="preserve">Decree of </w:t>
      </w:r>
      <w:r>
        <w:rPr>
          <w:rFonts w:ascii="Calibri" w:eastAsia="Calibri" w:hAnsi="Calibri" w:cs="Calibri"/>
        </w:rPr>
        <w:t xml:space="preserve">the institute of postgraduate medical education and continuous professional development </w:t>
      </w:r>
      <w:proofErr w:type="spellStart"/>
      <w:r>
        <w:rPr>
          <w:rFonts w:ascii="Calibri" w:eastAsia="Calibri" w:hAnsi="Calibri" w:cs="Calibri"/>
        </w:rPr>
        <w:t>ofTSMU</w:t>
      </w:r>
      <w:proofErr w:type="spellEnd"/>
    </w:p>
    <w:p w:rsidR="008710E0" w:rsidRDefault="008710E0" w:rsidP="001567E9">
      <w:pPr>
        <w:spacing w:line="241" w:lineRule="exact"/>
        <w:jc w:val="both"/>
        <w:rPr>
          <w:sz w:val="24"/>
          <w:szCs w:val="24"/>
        </w:rPr>
      </w:pPr>
    </w:p>
    <w:p w:rsidR="008710E0" w:rsidRDefault="001567E9" w:rsidP="001567E9">
      <w:pPr>
        <w:ind w:left="260"/>
        <w:jc w:val="both"/>
        <w:rPr>
          <w:sz w:val="20"/>
          <w:szCs w:val="20"/>
        </w:rPr>
      </w:pPr>
      <w:r>
        <w:rPr>
          <w:rFonts w:ascii="Calibri" w:eastAsia="Calibri" w:hAnsi="Calibri" w:cs="Calibri"/>
        </w:rPr>
        <w:t>CHAPTER 1 General regulations</w:t>
      </w:r>
    </w:p>
    <w:p w:rsidR="008710E0" w:rsidRDefault="008710E0" w:rsidP="001567E9">
      <w:pPr>
        <w:spacing w:line="200" w:lineRule="exact"/>
        <w:jc w:val="both"/>
        <w:rPr>
          <w:sz w:val="24"/>
          <w:szCs w:val="24"/>
        </w:rPr>
      </w:pPr>
    </w:p>
    <w:p w:rsidR="008710E0" w:rsidRDefault="008710E0" w:rsidP="001567E9">
      <w:pPr>
        <w:spacing w:line="200" w:lineRule="exact"/>
        <w:jc w:val="both"/>
        <w:rPr>
          <w:sz w:val="24"/>
          <w:szCs w:val="24"/>
        </w:rPr>
      </w:pPr>
    </w:p>
    <w:p w:rsidR="008710E0" w:rsidRDefault="008710E0" w:rsidP="001567E9">
      <w:pPr>
        <w:spacing w:line="200" w:lineRule="exact"/>
        <w:jc w:val="both"/>
        <w:rPr>
          <w:sz w:val="24"/>
          <w:szCs w:val="24"/>
        </w:rPr>
      </w:pPr>
    </w:p>
    <w:p w:rsidR="008710E0" w:rsidRDefault="008710E0" w:rsidP="001567E9">
      <w:pPr>
        <w:spacing w:line="242" w:lineRule="exact"/>
        <w:jc w:val="both"/>
        <w:rPr>
          <w:sz w:val="24"/>
          <w:szCs w:val="24"/>
        </w:rPr>
      </w:pPr>
    </w:p>
    <w:p w:rsidR="008710E0" w:rsidRDefault="001567E9" w:rsidP="001567E9">
      <w:pPr>
        <w:spacing w:line="265" w:lineRule="auto"/>
        <w:ind w:left="260" w:right="100"/>
        <w:jc w:val="both"/>
        <w:rPr>
          <w:sz w:val="20"/>
          <w:szCs w:val="20"/>
        </w:rPr>
      </w:pPr>
      <w:r>
        <w:rPr>
          <w:rFonts w:ascii="Sylfaen" w:eastAsia="Sylfaen" w:hAnsi="Sylfaen" w:cs="Sylfaen"/>
        </w:rPr>
        <w:t xml:space="preserve">Postgraduate medical education at TSMU and Continuous Professional Development Institute is established for post-graduate medical education (residency, alternative form of residency, specialty), continuous professional development, physicians, nurses, midwives and assistants in managing human sciences in the area of professional preparation and health care. </w:t>
      </w:r>
      <w:proofErr w:type="gramStart"/>
      <w:r>
        <w:rPr>
          <w:rFonts w:ascii="Sylfaen" w:eastAsia="Sylfaen" w:hAnsi="Sylfaen" w:cs="Sylfaen"/>
        </w:rPr>
        <w:t>(Approved 8.06.12.23/5).</w:t>
      </w:r>
      <w:proofErr w:type="gramEnd"/>
      <w:r>
        <w:rPr>
          <w:rFonts w:ascii="Sylfaen" w:eastAsia="Sylfaen" w:hAnsi="Sylfaen" w:cs="Sylfaen"/>
        </w:rPr>
        <w:t xml:space="preserve"> The Institute performs its activities on the basis of applicable legislation and present provisions. The institute is a university structural unit, has its own seal, label and stamp. The Institute is located in </w:t>
      </w:r>
      <w:r w:rsidR="00D67315">
        <w:rPr>
          <w:rFonts w:ascii="Sylfaen" w:eastAsia="Sylfaen" w:hAnsi="Sylfaen" w:cs="Sylfaen"/>
        </w:rPr>
        <w:t xml:space="preserve">33, </w:t>
      </w:r>
      <w:proofErr w:type="spellStart"/>
      <w:r w:rsidR="001A2F1F">
        <w:rPr>
          <w:rFonts w:ascii="Sylfaen" w:eastAsia="Sylfaen" w:hAnsi="Sylfaen" w:cs="Sylfaen"/>
        </w:rPr>
        <w:t>Vazha</w:t>
      </w:r>
      <w:r w:rsidR="001A2F1F">
        <w:rPr>
          <w:rFonts w:ascii="Sylfaen" w:eastAsia="Sylfaen" w:hAnsi="Sylfaen" w:cs="Sylfaen"/>
        </w:rPr>
        <w:noBreakHyphen/>
      </w:r>
      <w:r w:rsidR="00D67315">
        <w:rPr>
          <w:rFonts w:ascii="Sylfaen" w:eastAsia="Sylfaen" w:hAnsi="Sylfaen" w:cs="Sylfaen"/>
        </w:rPr>
        <w:t>Pshavela</w:t>
      </w:r>
      <w:proofErr w:type="spellEnd"/>
      <w:r w:rsidR="00D67315">
        <w:rPr>
          <w:rFonts w:ascii="Sylfaen" w:eastAsia="Sylfaen" w:hAnsi="Sylfaen" w:cs="Sylfaen"/>
        </w:rPr>
        <w:t xml:space="preserve"> </w:t>
      </w:r>
      <w:proofErr w:type="spellStart"/>
      <w:r w:rsidR="00D67315">
        <w:rPr>
          <w:rFonts w:ascii="Sylfaen" w:eastAsia="Sylfaen" w:hAnsi="Sylfaen" w:cs="Sylfaen"/>
        </w:rPr>
        <w:t>ave</w:t>
      </w:r>
      <w:proofErr w:type="spellEnd"/>
      <w:r>
        <w:rPr>
          <w:rFonts w:ascii="Sylfaen" w:eastAsia="Sylfaen" w:hAnsi="Sylfaen" w:cs="Sylfaen"/>
        </w:rPr>
        <w:t>.</w:t>
      </w:r>
      <w:r w:rsidR="00D67315">
        <w:rPr>
          <w:rFonts w:ascii="Sylfaen" w:eastAsia="Sylfaen" w:hAnsi="Sylfaen" w:cs="Sylfaen"/>
        </w:rPr>
        <w:t>, Tbilisi.</w:t>
      </w:r>
      <w:bookmarkStart w:id="1" w:name="_GoBack"/>
      <w:bookmarkEnd w:id="1"/>
      <w:r w:rsidR="003F044A" w:rsidRPr="003F044A">
        <w:rPr>
          <w:rFonts w:ascii="Sylfaen" w:eastAsia="Sylfaen" w:hAnsi="Sylfaen" w:cs="Sylfaen"/>
        </w:rPr>
        <w:t xml:space="preserve"> </w:t>
      </w:r>
      <w:r w:rsidR="003F044A">
        <w:rPr>
          <w:rFonts w:ascii="Sylfaen" w:eastAsia="Sylfaen" w:hAnsi="Sylfaen" w:cs="Sylfaen"/>
        </w:rPr>
        <w:t>(</w:t>
      </w:r>
      <w:proofErr w:type="gramStart"/>
      <w:r w:rsidR="003F044A">
        <w:rPr>
          <w:rFonts w:ascii="Sylfaen" w:eastAsia="Sylfaen" w:hAnsi="Sylfaen" w:cs="Sylfaen"/>
        </w:rPr>
        <w:t>proved</w:t>
      </w:r>
      <w:proofErr w:type="gramEnd"/>
      <w:r w:rsidR="003F044A">
        <w:rPr>
          <w:rFonts w:ascii="Sylfaen" w:eastAsia="Sylfaen" w:hAnsi="Sylfaen" w:cs="Sylfaen"/>
        </w:rPr>
        <w:t xml:space="preserve"> 06.07.18. 23/9).</w:t>
      </w:r>
    </w:p>
    <w:p w:rsidR="008710E0" w:rsidRDefault="008710E0" w:rsidP="001567E9">
      <w:pPr>
        <w:spacing w:line="200" w:lineRule="exact"/>
        <w:jc w:val="both"/>
        <w:rPr>
          <w:sz w:val="24"/>
          <w:szCs w:val="24"/>
        </w:rPr>
      </w:pPr>
    </w:p>
    <w:p w:rsidR="008710E0" w:rsidRDefault="008710E0" w:rsidP="001567E9">
      <w:pPr>
        <w:spacing w:line="200" w:lineRule="exact"/>
        <w:jc w:val="both"/>
        <w:rPr>
          <w:sz w:val="24"/>
          <w:szCs w:val="24"/>
        </w:rPr>
      </w:pPr>
    </w:p>
    <w:p w:rsidR="008710E0" w:rsidRDefault="008710E0" w:rsidP="001567E9">
      <w:pPr>
        <w:spacing w:line="350" w:lineRule="exact"/>
        <w:jc w:val="both"/>
        <w:rPr>
          <w:sz w:val="24"/>
          <w:szCs w:val="24"/>
        </w:rPr>
      </w:pPr>
    </w:p>
    <w:p w:rsidR="008710E0" w:rsidRDefault="001567E9" w:rsidP="001567E9">
      <w:pPr>
        <w:ind w:left="260"/>
        <w:jc w:val="both"/>
        <w:rPr>
          <w:sz w:val="20"/>
          <w:szCs w:val="20"/>
        </w:rPr>
      </w:pPr>
      <w:r>
        <w:rPr>
          <w:rFonts w:ascii="Sylfaen" w:eastAsia="Sylfaen" w:hAnsi="Sylfaen" w:cs="Sylfaen"/>
        </w:rPr>
        <w:t xml:space="preserve">CHAPTER 2 Tasks and Aims of </w:t>
      </w:r>
      <w:proofErr w:type="gramStart"/>
      <w:r>
        <w:rPr>
          <w:rFonts w:ascii="Sylfaen" w:eastAsia="Sylfaen" w:hAnsi="Sylfaen" w:cs="Sylfaen"/>
        </w:rPr>
        <w:t>The</w:t>
      </w:r>
      <w:proofErr w:type="gramEnd"/>
      <w:r>
        <w:rPr>
          <w:rFonts w:ascii="Sylfaen" w:eastAsia="Sylfaen" w:hAnsi="Sylfaen" w:cs="Sylfaen"/>
        </w:rPr>
        <w:t xml:space="preserve"> Institute</w:t>
      </w:r>
    </w:p>
    <w:p w:rsidR="008710E0" w:rsidRDefault="008710E0" w:rsidP="001567E9">
      <w:pPr>
        <w:spacing w:line="308" w:lineRule="exact"/>
        <w:jc w:val="both"/>
        <w:rPr>
          <w:sz w:val="24"/>
          <w:szCs w:val="24"/>
        </w:rPr>
      </w:pPr>
    </w:p>
    <w:p w:rsidR="001A2F1F" w:rsidRDefault="001567E9" w:rsidP="001A2F1F">
      <w:pPr>
        <w:numPr>
          <w:ilvl w:val="0"/>
          <w:numId w:val="1"/>
        </w:numPr>
        <w:tabs>
          <w:tab w:val="left" w:pos="476"/>
        </w:tabs>
        <w:spacing w:line="414" w:lineRule="auto"/>
        <w:ind w:left="260" w:right="-3" w:firstLine="2"/>
        <w:jc w:val="both"/>
        <w:rPr>
          <w:rFonts w:ascii="Sylfaen" w:eastAsia="Sylfaen" w:hAnsi="Sylfaen" w:cs="Sylfaen"/>
        </w:rPr>
      </w:pPr>
      <w:r>
        <w:rPr>
          <w:rFonts w:ascii="Sylfaen" w:eastAsia="Sylfaen" w:hAnsi="Sylfaen" w:cs="Sylfaen"/>
        </w:rPr>
        <w:t xml:space="preserve">Postgraduate medical education and continuous professional </w:t>
      </w:r>
      <w:r w:rsidR="001A2F1F">
        <w:rPr>
          <w:rFonts w:ascii="Sylfaen" w:eastAsia="Sylfaen" w:hAnsi="Sylfaen" w:cs="Sylfaen"/>
        </w:rPr>
        <w:t xml:space="preserve">development </w:t>
      </w:r>
      <w:r>
        <w:rPr>
          <w:rFonts w:ascii="Sylfaen" w:eastAsia="Sylfaen" w:hAnsi="Sylfaen" w:cs="Sylfaen"/>
        </w:rPr>
        <w:t xml:space="preserve">programs </w:t>
      </w:r>
    </w:p>
    <w:p w:rsidR="001A2F1F" w:rsidRDefault="001567E9" w:rsidP="001A2F1F">
      <w:pPr>
        <w:tabs>
          <w:tab w:val="left" w:pos="476"/>
        </w:tabs>
        <w:spacing w:line="414" w:lineRule="auto"/>
        <w:ind w:left="262" w:right="17"/>
        <w:jc w:val="both"/>
        <w:rPr>
          <w:rFonts w:ascii="Sylfaen" w:eastAsia="Sylfaen" w:hAnsi="Sylfaen" w:cs="Sylfaen"/>
        </w:rPr>
      </w:pPr>
      <w:r>
        <w:rPr>
          <w:rFonts w:ascii="Sylfaen" w:eastAsia="Sylfaen" w:hAnsi="Sylfaen" w:cs="Sylfaen"/>
        </w:rPr>
        <w:t xml:space="preserve">-Raising the qualification of medical and pedagogic personnel. </w:t>
      </w:r>
    </w:p>
    <w:p w:rsidR="008710E0" w:rsidRDefault="001567E9" w:rsidP="001A2F1F">
      <w:pPr>
        <w:tabs>
          <w:tab w:val="left" w:pos="476"/>
        </w:tabs>
        <w:spacing w:line="414" w:lineRule="auto"/>
        <w:ind w:left="262" w:right="17"/>
        <w:jc w:val="both"/>
        <w:rPr>
          <w:rFonts w:ascii="Sylfaen" w:eastAsia="Sylfaen" w:hAnsi="Sylfaen" w:cs="Sylfaen"/>
        </w:rPr>
      </w:pPr>
      <w:r>
        <w:rPr>
          <w:rFonts w:ascii="Sylfaen" w:eastAsia="Sylfaen" w:hAnsi="Sylfaen" w:cs="Sylfaen"/>
        </w:rPr>
        <w:t>-Participation in International Medical Programs</w:t>
      </w:r>
    </w:p>
    <w:p w:rsidR="008710E0" w:rsidRPr="001A2F1F" w:rsidRDefault="001567E9" w:rsidP="001A2F1F">
      <w:pPr>
        <w:tabs>
          <w:tab w:val="left" w:pos="476"/>
        </w:tabs>
        <w:spacing w:line="414" w:lineRule="auto"/>
        <w:ind w:left="262" w:right="17"/>
        <w:rPr>
          <w:rFonts w:ascii="Sylfaen" w:eastAsia="Sylfaen" w:hAnsi="Sylfaen" w:cs="Sylfaen"/>
        </w:rPr>
      </w:pPr>
      <w:r>
        <w:rPr>
          <w:rFonts w:ascii="Sylfaen" w:eastAsia="Sylfaen" w:hAnsi="Sylfaen" w:cs="Sylfaen"/>
        </w:rPr>
        <w:t>-Organization and participation in Scientific Forums (Conference, Seminar, Symposium, Congress, Congress).</w:t>
      </w:r>
    </w:p>
    <w:p w:rsidR="008710E0" w:rsidRPr="001A2F1F" w:rsidRDefault="001567E9" w:rsidP="001A2F1F">
      <w:pPr>
        <w:tabs>
          <w:tab w:val="left" w:pos="476"/>
        </w:tabs>
        <w:spacing w:line="414" w:lineRule="auto"/>
        <w:ind w:left="262" w:right="17"/>
        <w:rPr>
          <w:rFonts w:ascii="Sylfaen" w:eastAsia="Sylfaen" w:hAnsi="Sylfaen" w:cs="Sylfaen"/>
        </w:rPr>
      </w:pPr>
      <w:r>
        <w:rPr>
          <w:rFonts w:ascii="Sylfaen" w:eastAsia="Sylfaen" w:hAnsi="Sylfaen" w:cs="Sylfaen"/>
        </w:rPr>
        <w:t>-Establishing business contacts with governmental and non-governmental organizations and other agencies within and outside the country.</w:t>
      </w:r>
    </w:p>
    <w:p w:rsidR="008710E0" w:rsidRPr="001A2F1F" w:rsidRDefault="001567E9" w:rsidP="001A2F1F">
      <w:pPr>
        <w:tabs>
          <w:tab w:val="left" w:pos="476"/>
        </w:tabs>
        <w:spacing w:line="414" w:lineRule="auto"/>
        <w:ind w:left="262" w:right="17"/>
        <w:rPr>
          <w:rFonts w:ascii="Sylfaen" w:eastAsia="Sylfaen" w:hAnsi="Sylfaen" w:cs="Sylfaen"/>
        </w:rPr>
      </w:pPr>
      <w:r w:rsidRPr="001A2F1F">
        <w:rPr>
          <w:rFonts w:ascii="Sylfaen" w:eastAsia="Sylfaen" w:hAnsi="Sylfaen" w:cs="Sylfaen"/>
        </w:rPr>
        <w:t>-Internal credit expertise of postgraduate professional training and institutional professional development training programs in adjacent subjects, and organizational provision of their implementation.</w:t>
      </w:r>
    </w:p>
    <w:p w:rsidR="008710E0" w:rsidRPr="001A2F1F" w:rsidRDefault="001567E9" w:rsidP="001A2F1F">
      <w:pPr>
        <w:tabs>
          <w:tab w:val="left" w:pos="476"/>
        </w:tabs>
        <w:spacing w:line="414" w:lineRule="auto"/>
        <w:ind w:left="262" w:right="17"/>
        <w:rPr>
          <w:rFonts w:ascii="Sylfaen" w:eastAsia="Sylfaen" w:hAnsi="Sylfaen" w:cs="Sylfaen"/>
        </w:rPr>
      </w:pPr>
      <w:r>
        <w:rPr>
          <w:rFonts w:ascii="Sylfaen" w:eastAsia="Sylfaen" w:hAnsi="Sylfaen" w:cs="Sylfaen"/>
        </w:rPr>
        <w:t>-Organizing educational activities to solve the problems that have been suddenly emerged in the country's health care system and provision of medical personnel retraining programs beyond professional activities.</w:t>
      </w:r>
    </w:p>
    <w:p w:rsidR="008710E0" w:rsidRPr="001A2F1F" w:rsidRDefault="001567E9" w:rsidP="001A2F1F">
      <w:pPr>
        <w:tabs>
          <w:tab w:val="left" w:pos="476"/>
        </w:tabs>
        <w:spacing w:line="414" w:lineRule="auto"/>
        <w:ind w:left="262" w:right="17"/>
        <w:rPr>
          <w:rFonts w:ascii="Sylfaen" w:eastAsia="Sylfaen" w:hAnsi="Sylfaen" w:cs="Sylfaen"/>
        </w:rPr>
      </w:pPr>
      <w:r>
        <w:rPr>
          <w:rFonts w:ascii="Sylfaen" w:eastAsia="Sylfaen" w:hAnsi="Sylfaen" w:cs="Sylfaen"/>
        </w:rPr>
        <w:t>-For the purpose of providing medical staff with priority areas according to the level of mountainous, remote, cross border, socio-economic development, defined by the Ministry of Labor, Health and Social Affairs, promotion and organizational support for the implementation of training programs and training courses equal to the retraining residency in the deficit medical specialties.(proved 8.06.1223/5).</w:t>
      </w:r>
    </w:p>
    <w:p w:rsidR="001A2F1F" w:rsidRDefault="001A2F1F" w:rsidP="001567E9">
      <w:pPr>
        <w:spacing w:line="232" w:lineRule="auto"/>
        <w:ind w:left="260"/>
        <w:jc w:val="both"/>
        <w:rPr>
          <w:rFonts w:ascii="Sylfaen" w:eastAsia="Sylfaen" w:hAnsi="Sylfaen" w:cs="Sylfaen"/>
        </w:rPr>
      </w:pPr>
    </w:p>
    <w:p w:rsidR="008710E0" w:rsidRDefault="001567E9" w:rsidP="001567E9">
      <w:pPr>
        <w:spacing w:line="232" w:lineRule="auto"/>
        <w:ind w:left="260"/>
        <w:jc w:val="both"/>
        <w:rPr>
          <w:sz w:val="20"/>
          <w:szCs w:val="20"/>
        </w:rPr>
      </w:pPr>
      <w:r>
        <w:rPr>
          <w:rFonts w:ascii="Sylfaen" w:eastAsia="Sylfaen" w:hAnsi="Sylfaen" w:cs="Sylfaen"/>
        </w:rPr>
        <w:t>Practical training programs for continuous professional development programs provide training programs for qualification courses.</w:t>
      </w:r>
    </w:p>
    <w:p w:rsidR="008710E0" w:rsidRDefault="008710E0" w:rsidP="001567E9">
      <w:pPr>
        <w:spacing w:line="306" w:lineRule="exact"/>
        <w:jc w:val="both"/>
        <w:rPr>
          <w:sz w:val="24"/>
          <w:szCs w:val="24"/>
        </w:rPr>
      </w:pPr>
    </w:p>
    <w:p w:rsidR="008710E0" w:rsidRDefault="001567E9" w:rsidP="001567E9">
      <w:pPr>
        <w:numPr>
          <w:ilvl w:val="0"/>
          <w:numId w:val="2"/>
        </w:numPr>
        <w:tabs>
          <w:tab w:val="left" w:pos="476"/>
        </w:tabs>
        <w:spacing w:line="232" w:lineRule="auto"/>
        <w:ind w:left="260" w:right="680" w:firstLine="2"/>
        <w:jc w:val="both"/>
        <w:rPr>
          <w:rFonts w:ascii="Sylfaen" w:eastAsia="Sylfaen" w:hAnsi="Sylfaen" w:cs="Sylfaen"/>
        </w:rPr>
      </w:pPr>
      <w:r>
        <w:rPr>
          <w:rFonts w:ascii="Sylfaen" w:eastAsia="Sylfaen" w:hAnsi="Sylfaen" w:cs="Sylfaen"/>
        </w:rPr>
        <w:t>The institution carries out activities on the basis of a contract concluded in accordance with the agreement signed within the framework of the state program.</w:t>
      </w:r>
    </w:p>
    <w:p w:rsidR="008710E0" w:rsidRDefault="001567E9" w:rsidP="001567E9">
      <w:pPr>
        <w:ind w:left="260"/>
        <w:jc w:val="both"/>
        <w:rPr>
          <w:sz w:val="20"/>
          <w:szCs w:val="20"/>
        </w:rPr>
      </w:pPr>
      <w:bookmarkStart w:id="2" w:name="page2"/>
      <w:bookmarkEnd w:id="2"/>
      <w:r>
        <w:rPr>
          <w:rFonts w:ascii="Sylfaen" w:eastAsia="Sylfaen" w:hAnsi="Sylfaen" w:cs="Sylfaen"/>
        </w:rPr>
        <w:t xml:space="preserve">CHAPTER 3 Structure of </w:t>
      </w:r>
      <w:proofErr w:type="gramStart"/>
      <w:r>
        <w:rPr>
          <w:rFonts w:ascii="Sylfaen" w:eastAsia="Sylfaen" w:hAnsi="Sylfaen" w:cs="Sylfaen"/>
        </w:rPr>
        <w:t>The</w:t>
      </w:r>
      <w:proofErr w:type="gramEnd"/>
      <w:r>
        <w:rPr>
          <w:rFonts w:ascii="Sylfaen" w:eastAsia="Sylfaen" w:hAnsi="Sylfaen" w:cs="Sylfaen"/>
        </w:rPr>
        <w:t xml:space="preserve"> Institute</w:t>
      </w:r>
    </w:p>
    <w:p w:rsidR="008710E0" w:rsidRDefault="008710E0" w:rsidP="001567E9">
      <w:pPr>
        <w:spacing w:line="308" w:lineRule="exact"/>
        <w:jc w:val="both"/>
        <w:rPr>
          <w:sz w:val="20"/>
          <w:szCs w:val="20"/>
        </w:rPr>
      </w:pPr>
    </w:p>
    <w:p w:rsidR="008710E0" w:rsidRDefault="001567E9" w:rsidP="001567E9">
      <w:pPr>
        <w:numPr>
          <w:ilvl w:val="0"/>
          <w:numId w:val="3"/>
        </w:numPr>
        <w:tabs>
          <w:tab w:val="left" w:pos="980"/>
        </w:tabs>
        <w:spacing w:line="230" w:lineRule="auto"/>
        <w:ind w:left="980" w:hanging="358"/>
        <w:jc w:val="both"/>
        <w:rPr>
          <w:rFonts w:ascii="Sylfaen" w:eastAsia="Sylfaen" w:hAnsi="Sylfaen" w:cs="Sylfaen"/>
        </w:rPr>
      </w:pPr>
      <w:r>
        <w:rPr>
          <w:rFonts w:ascii="Sylfaen" w:eastAsia="Sylfaen" w:hAnsi="Sylfaen" w:cs="Sylfaen"/>
        </w:rPr>
        <w:t>The main subdivisions of the institution are determined according to the university structure and staff schedule.</w:t>
      </w:r>
    </w:p>
    <w:p w:rsidR="008710E0" w:rsidRDefault="008710E0" w:rsidP="001567E9">
      <w:pPr>
        <w:spacing w:line="46" w:lineRule="exact"/>
        <w:jc w:val="both"/>
        <w:rPr>
          <w:rFonts w:ascii="Sylfaen" w:eastAsia="Sylfaen" w:hAnsi="Sylfaen" w:cs="Sylfaen"/>
        </w:rPr>
      </w:pPr>
    </w:p>
    <w:p w:rsidR="008710E0" w:rsidRDefault="001567E9" w:rsidP="001567E9">
      <w:pPr>
        <w:numPr>
          <w:ilvl w:val="0"/>
          <w:numId w:val="3"/>
        </w:numPr>
        <w:tabs>
          <w:tab w:val="left" w:pos="980"/>
        </w:tabs>
        <w:ind w:left="980" w:hanging="358"/>
        <w:jc w:val="both"/>
        <w:rPr>
          <w:rFonts w:ascii="Sylfaen" w:eastAsia="Sylfaen" w:hAnsi="Sylfaen" w:cs="Sylfaen"/>
        </w:rPr>
      </w:pPr>
      <w:r>
        <w:rPr>
          <w:rFonts w:ascii="Sylfaen" w:eastAsia="Sylfaen" w:hAnsi="Sylfaen" w:cs="Sylfaen"/>
        </w:rPr>
        <w:t>Legal requests for the functioning of structural units are regulated by the TSMU regulations.</w:t>
      </w:r>
    </w:p>
    <w:p w:rsidR="008710E0" w:rsidRDefault="008710E0" w:rsidP="001567E9">
      <w:pPr>
        <w:spacing w:line="243" w:lineRule="exact"/>
        <w:jc w:val="both"/>
        <w:rPr>
          <w:sz w:val="20"/>
          <w:szCs w:val="20"/>
        </w:rPr>
      </w:pPr>
    </w:p>
    <w:p w:rsidR="008710E0" w:rsidRDefault="001567E9" w:rsidP="001567E9">
      <w:pPr>
        <w:ind w:left="260"/>
        <w:jc w:val="both"/>
        <w:rPr>
          <w:sz w:val="20"/>
          <w:szCs w:val="20"/>
        </w:rPr>
      </w:pPr>
      <w:r>
        <w:rPr>
          <w:rFonts w:ascii="Sylfaen" w:eastAsia="Sylfaen" w:hAnsi="Sylfaen" w:cs="Sylfaen"/>
        </w:rPr>
        <w:t xml:space="preserve">CHAPTER 4 </w:t>
      </w:r>
      <w:proofErr w:type="gramStart"/>
      <w:r>
        <w:rPr>
          <w:rFonts w:ascii="Sylfaen" w:eastAsia="Sylfaen" w:hAnsi="Sylfaen" w:cs="Sylfaen"/>
        </w:rPr>
        <w:t>The</w:t>
      </w:r>
      <w:proofErr w:type="gramEnd"/>
      <w:r>
        <w:rPr>
          <w:rFonts w:ascii="Sylfaen" w:eastAsia="Sylfaen" w:hAnsi="Sylfaen" w:cs="Sylfaen"/>
        </w:rPr>
        <w:t xml:space="preserve"> Director of The Institute</w:t>
      </w:r>
    </w:p>
    <w:p w:rsidR="008710E0" w:rsidRDefault="008710E0" w:rsidP="001567E9">
      <w:pPr>
        <w:spacing w:line="308" w:lineRule="exact"/>
        <w:jc w:val="both"/>
        <w:rPr>
          <w:sz w:val="20"/>
          <w:szCs w:val="20"/>
        </w:rPr>
      </w:pPr>
    </w:p>
    <w:p w:rsidR="008710E0" w:rsidRDefault="001567E9" w:rsidP="001567E9">
      <w:pPr>
        <w:numPr>
          <w:ilvl w:val="0"/>
          <w:numId w:val="4"/>
        </w:numPr>
        <w:tabs>
          <w:tab w:val="left" w:pos="980"/>
        </w:tabs>
        <w:spacing w:line="230" w:lineRule="auto"/>
        <w:ind w:left="980" w:hanging="358"/>
        <w:jc w:val="both"/>
        <w:rPr>
          <w:rFonts w:ascii="Sylfaen" w:eastAsia="Sylfaen" w:hAnsi="Sylfaen" w:cs="Sylfaen"/>
        </w:rPr>
      </w:pPr>
      <w:r>
        <w:rPr>
          <w:rFonts w:ascii="Sylfaen" w:eastAsia="Sylfaen" w:hAnsi="Sylfaen" w:cs="Sylfaen"/>
        </w:rPr>
        <w:t>The institute is headed by the Institute Director, who is appointed and dismissed by the Rector of the Institute. The labor conditions of the director are regulated by the relevant agreement.</w:t>
      </w:r>
    </w:p>
    <w:p w:rsidR="008710E0" w:rsidRDefault="008710E0" w:rsidP="001567E9">
      <w:pPr>
        <w:spacing w:line="46" w:lineRule="exact"/>
        <w:jc w:val="both"/>
        <w:rPr>
          <w:rFonts w:ascii="Sylfaen" w:eastAsia="Sylfaen" w:hAnsi="Sylfaen" w:cs="Sylfaen"/>
        </w:rPr>
      </w:pPr>
    </w:p>
    <w:p w:rsidR="008710E0" w:rsidRDefault="001567E9" w:rsidP="001567E9">
      <w:pPr>
        <w:numPr>
          <w:ilvl w:val="0"/>
          <w:numId w:val="4"/>
        </w:numPr>
        <w:tabs>
          <w:tab w:val="left" w:pos="980"/>
        </w:tabs>
        <w:ind w:left="980" w:hanging="358"/>
        <w:jc w:val="both"/>
        <w:rPr>
          <w:rFonts w:ascii="Sylfaen" w:eastAsia="Sylfaen" w:hAnsi="Sylfaen" w:cs="Sylfaen"/>
        </w:rPr>
      </w:pPr>
      <w:r>
        <w:rPr>
          <w:rFonts w:ascii="Sylfaen" w:eastAsia="Sylfaen" w:hAnsi="Sylfaen" w:cs="Sylfaen"/>
        </w:rPr>
        <w:t>The Director of the Institute provides:</w:t>
      </w:r>
    </w:p>
    <w:p w:rsidR="008710E0" w:rsidRDefault="008710E0" w:rsidP="001567E9">
      <w:pPr>
        <w:spacing w:line="306" w:lineRule="exact"/>
        <w:jc w:val="both"/>
        <w:rPr>
          <w:sz w:val="20"/>
          <w:szCs w:val="20"/>
        </w:rPr>
      </w:pPr>
    </w:p>
    <w:p w:rsidR="008710E0" w:rsidRDefault="001567E9" w:rsidP="001567E9">
      <w:pPr>
        <w:spacing w:line="232" w:lineRule="auto"/>
        <w:ind w:left="260" w:right="840"/>
        <w:jc w:val="both"/>
        <w:rPr>
          <w:sz w:val="20"/>
          <w:szCs w:val="20"/>
        </w:rPr>
      </w:pPr>
      <w:r>
        <w:rPr>
          <w:rFonts w:ascii="Sylfaen" w:eastAsia="Sylfaen" w:hAnsi="Sylfaen" w:cs="Sylfaen"/>
        </w:rPr>
        <w:t>-Management and protection of property transferred by the University to the functioning of the Institute.</w:t>
      </w:r>
    </w:p>
    <w:p w:rsidR="008710E0" w:rsidRDefault="008710E0" w:rsidP="001567E9">
      <w:pPr>
        <w:spacing w:line="307" w:lineRule="exact"/>
        <w:jc w:val="both"/>
        <w:rPr>
          <w:sz w:val="20"/>
          <w:szCs w:val="20"/>
        </w:rPr>
      </w:pPr>
    </w:p>
    <w:p w:rsidR="008710E0" w:rsidRDefault="001567E9" w:rsidP="001567E9">
      <w:pPr>
        <w:spacing w:line="232" w:lineRule="auto"/>
        <w:ind w:left="260" w:right="20"/>
        <w:jc w:val="both"/>
        <w:rPr>
          <w:sz w:val="20"/>
          <w:szCs w:val="20"/>
        </w:rPr>
      </w:pPr>
      <w:r>
        <w:rPr>
          <w:rFonts w:ascii="Sylfaen" w:eastAsia="Sylfaen" w:hAnsi="Sylfaen" w:cs="Sylfaen"/>
        </w:rPr>
        <w:t>-Planning and organizing organizational work (organizational, material-technical, internal events) of the Institute.</w:t>
      </w:r>
    </w:p>
    <w:p w:rsidR="008710E0" w:rsidRDefault="008710E0" w:rsidP="001567E9">
      <w:pPr>
        <w:spacing w:line="306" w:lineRule="exact"/>
        <w:jc w:val="both"/>
        <w:rPr>
          <w:sz w:val="20"/>
          <w:szCs w:val="20"/>
        </w:rPr>
      </w:pPr>
    </w:p>
    <w:p w:rsidR="008710E0" w:rsidRDefault="001567E9" w:rsidP="001567E9">
      <w:pPr>
        <w:spacing w:line="232" w:lineRule="auto"/>
        <w:ind w:left="260" w:right="280"/>
        <w:jc w:val="both"/>
        <w:rPr>
          <w:sz w:val="20"/>
          <w:szCs w:val="20"/>
        </w:rPr>
      </w:pPr>
      <w:r>
        <w:rPr>
          <w:rFonts w:ascii="Sylfaen" w:eastAsia="Sylfaen" w:hAnsi="Sylfaen" w:cs="Sylfaen"/>
        </w:rPr>
        <w:t>-Presentation of documents related to financial and economic activity of the University in compliance with demand.</w:t>
      </w:r>
    </w:p>
    <w:p w:rsidR="008710E0" w:rsidRDefault="008710E0" w:rsidP="001567E9">
      <w:pPr>
        <w:spacing w:line="244" w:lineRule="exact"/>
        <w:jc w:val="both"/>
        <w:rPr>
          <w:sz w:val="20"/>
          <w:szCs w:val="20"/>
        </w:rPr>
      </w:pPr>
    </w:p>
    <w:p w:rsidR="008710E0" w:rsidRDefault="001567E9" w:rsidP="001567E9">
      <w:pPr>
        <w:ind w:left="260"/>
        <w:jc w:val="both"/>
        <w:rPr>
          <w:sz w:val="20"/>
          <w:szCs w:val="20"/>
        </w:rPr>
      </w:pPr>
      <w:r>
        <w:rPr>
          <w:rFonts w:ascii="Sylfaen" w:eastAsia="Sylfaen" w:hAnsi="Sylfaen" w:cs="Sylfaen"/>
        </w:rPr>
        <w:t>-Other activities that directly or indirectly serve the purposes of the institute.</w:t>
      </w: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41" w:lineRule="exact"/>
        <w:jc w:val="both"/>
        <w:rPr>
          <w:sz w:val="20"/>
          <w:szCs w:val="20"/>
        </w:rPr>
      </w:pPr>
    </w:p>
    <w:p w:rsidR="008710E0" w:rsidRDefault="001567E9" w:rsidP="001567E9">
      <w:pPr>
        <w:numPr>
          <w:ilvl w:val="0"/>
          <w:numId w:val="5"/>
        </w:numPr>
        <w:tabs>
          <w:tab w:val="left" w:pos="980"/>
        </w:tabs>
        <w:spacing w:line="230" w:lineRule="auto"/>
        <w:ind w:left="980" w:right="80" w:hanging="358"/>
        <w:jc w:val="both"/>
        <w:rPr>
          <w:rFonts w:ascii="Sylfaen" w:eastAsia="Sylfaen" w:hAnsi="Sylfaen" w:cs="Sylfaen"/>
        </w:rPr>
      </w:pPr>
      <w:r>
        <w:rPr>
          <w:rFonts w:ascii="Sylfaen" w:eastAsia="Sylfaen" w:hAnsi="Sylfaen" w:cs="Sylfaen"/>
        </w:rPr>
        <w:t>Within the scope of the competence the institute's director represents the institute in relation to third individual.</w:t>
      </w:r>
    </w:p>
    <w:p w:rsidR="008710E0" w:rsidRDefault="008710E0" w:rsidP="001567E9">
      <w:pPr>
        <w:spacing w:line="109" w:lineRule="exact"/>
        <w:jc w:val="both"/>
        <w:rPr>
          <w:rFonts w:ascii="Sylfaen" w:eastAsia="Sylfaen" w:hAnsi="Sylfaen" w:cs="Sylfaen"/>
        </w:rPr>
      </w:pPr>
    </w:p>
    <w:p w:rsidR="008710E0" w:rsidRDefault="001567E9" w:rsidP="001567E9">
      <w:pPr>
        <w:numPr>
          <w:ilvl w:val="0"/>
          <w:numId w:val="5"/>
        </w:numPr>
        <w:tabs>
          <w:tab w:val="left" w:pos="980"/>
        </w:tabs>
        <w:spacing w:line="259" w:lineRule="auto"/>
        <w:ind w:left="980" w:right="160" w:hanging="358"/>
        <w:jc w:val="both"/>
        <w:rPr>
          <w:rFonts w:ascii="Sylfaen" w:eastAsia="Sylfaen" w:hAnsi="Sylfaen" w:cs="Sylfaen"/>
        </w:rPr>
      </w:pPr>
      <w:r>
        <w:rPr>
          <w:rFonts w:ascii="Sylfaen" w:eastAsia="Sylfaen" w:hAnsi="Sylfaen" w:cs="Sylfaen"/>
        </w:rPr>
        <w:t xml:space="preserve">The Director </w:t>
      </w:r>
      <w:proofErr w:type="spellStart"/>
      <w:r>
        <w:rPr>
          <w:rFonts w:ascii="Sylfaen" w:eastAsia="Sylfaen" w:hAnsi="Sylfaen" w:cs="Sylfaen"/>
        </w:rPr>
        <w:t>provideს</w:t>
      </w:r>
      <w:proofErr w:type="spellEnd"/>
      <w:r>
        <w:rPr>
          <w:rFonts w:ascii="Sylfaen" w:eastAsia="Sylfaen" w:hAnsi="Sylfaen" w:cs="Sylfaen"/>
        </w:rPr>
        <w:t xml:space="preserve"> contractual agreements within the competence envisaged by the legislation with the persons willing to receive postgraduate medical education and persons with continuous professional development (Residents, specialists, junior doctors, medical specialists, nurses, midwives, nurses assistants and other persons). (</w:t>
      </w:r>
      <w:proofErr w:type="gramStart"/>
      <w:r>
        <w:rPr>
          <w:rFonts w:ascii="Sylfaen" w:eastAsia="Sylfaen" w:hAnsi="Sylfaen" w:cs="Sylfaen"/>
        </w:rPr>
        <w:t>proved</w:t>
      </w:r>
      <w:proofErr w:type="gramEnd"/>
      <w:r>
        <w:rPr>
          <w:rFonts w:ascii="Sylfaen" w:eastAsia="Sylfaen" w:hAnsi="Sylfaen" w:cs="Sylfaen"/>
        </w:rPr>
        <w:t xml:space="preserve"> 8.06.12 23/5).</w:t>
      </w: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32" w:lineRule="exact"/>
        <w:jc w:val="both"/>
        <w:rPr>
          <w:sz w:val="20"/>
          <w:szCs w:val="20"/>
        </w:rPr>
      </w:pPr>
    </w:p>
    <w:p w:rsidR="008710E0" w:rsidRDefault="001567E9" w:rsidP="001567E9">
      <w:pPr>
        <w:ind w:left="260"/>
        <w:jc w:val="both"/>
        <w:rPr>
          <w:sz w:val="20"/>
          <w:szCs w:val="20"/>
        </w:rPr>
      </w:pPr>
      <w:proofErr w:type="gramStart"/>
      <w:r>
        <w:rPr>
          <w:rFonts w:ascii="Sylfaen" w:eastAsia="Sylfaen" w:hAnsi="Sylfaen" w:cs="Sylfaen"/>
        </w:rPr>
        <w:t>CHAPTER 5.</w:t>
      </w:r>
      <w:proofErr w:type="gramEnd"/>
      <w:r>
        <w:rPr>
          <w:rFonts w:ascii="Sylfaen" w:eastAsia="Sylfaen" w:hAnsi="Sylfaen" w:cs="Sylfaen"/>
        </w:rPr>
        <w:t xml:space="preserve"> The institute Staff</w:t>
      </w:r>
    </w:p>
    <w:p w:rsidR="008710E0" w:rsidRDefault="008710E0" w:rsidP="001567E9">
      <w:pPr>
        <w:spacing w:line="349" w:lineRule="exact"/>
        <w:jc w:val="both"/>
        <w:rPr>
          <w:sz w:val="20"/>
          <w:szCs w:val="20"/>
        </w:rPr>
      </w:pPr>
    </w:p>
    <w:p w:rsidR="008710E0" w:rsidRDefault="001567E9" w:rsidP="001567E9">
      <w:pPr>
        <w:spacing w:line="231" w:lineRule="auto"/>
        <w:ind w:left="260" w:right="160"/>
        <w:jc w:val="both"/>
        <w:rPr>
          <w:sz w:val="20"/>
          <w:szCs w:val="20"/>
        </w:rPr>
      </w:pPr>
      <w:proofErr w:type="gramStart"/>
      <w:r>
        <w:rPr>
          <w:rFonts w:ascii="Sylfaen" w:eastAsia="Sylfaen" w:hAnsi="Sylfaen" w:cs="Sylfaen"/>
        </w:rPr>
        <w:t>1.The</w:t>
      </w:r>
      <w:proofErr w:type="gramEnd"/>
      <w:r>
        <w:rPr>
          <w:rFonts w:ascii="Sylfaen" w:eastAsia="Sylfaen" w:hAnsi="Sylfaen" w:cs="Sylfaen"/>
        </w:rPr>
        <w:t xml:space="preserve"> heads of the institute subdivisions and the employees of the institute are appointed and dismissed by the Director of the Institute by the Rector.</w:t>
      </w:r>
    </w:p>
    <w:p w:rsidR="008710E0" w:rsidRDefault="008710E0" w:rsidP="001567E9">
      <w:pPr>
        <w:spacing w:line="348" w:lineRule="exact"/>
        <w:jc w:val="both"/>
        <w:rPr>
          <w:sz w:val="20"/>
          <w:szCs w:val="20"/>
        </w:rPr>
      </w:pPr>
    </w:p>
    <w:p w:rsidR="008710E0" w:rsidRDefault="001567E9" w:rsidP="001567E9">
      <w:pPr>
        <w:numPr>
          <w:ilvl w:val="0"/>
          <w:numId w:val="6"/>
        </w:numPr>
        <w:tabs>
          <w:tab w:val="left" w:pos="476"/>
        </w:tabs>
        <w:spacing w:line="232" w:lineRule="auto"/>
        <w:ind w:left="260" w:right="460" w:firstLine="2"/>
        <w:jc w:val="both"/>
        <w:rPr>
          <w:rFonts w:ascii="Sylfaen" w:eastAsia="Sylfaen" w:hAnsi="Sylfaen" w:cs="Sylfaen"/>
        </w:rPr>
      </w:pPr>
      <w:r>
        <w:rPr>
          <w:rFonts w:ascii="Sylfaen" w:eastAsia="Sylfaen" w:hAnsi="Sylfaen" w:cs="Sylfaen"/>
        </w:rPr>
        <w:t>The employees of the Institute are obliged to perform duties and honestly the functions under the University Regulations and the Labor Agreement.</w:t>
      </w:r>
    </w:p>
    <w:p w:rsidR="008710E0" w:rsidRDefault="008710E0" w:rsidP="001567E9">
      <w:pPr>
        <w:jc w:val="both"/>
        <w:sectPr w:rsidR="008710E0">
          <w:pgSz w:w="12240" w:h="15840"/>
          <w:pgMar w:top="1130" w:right="880" w:bottom="951" w:left="1440" w:header="0" w:footer="0" w:gutter="0"/>
          <w:cols w:space="720" w:equalWidth="0">
            <w:col w:w="9920"/>
          </w:cols>
        </w:sectPr>
      </w:pP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56" w:lineRule="exact"/>
        <w:jc w:val="both"/>
        <w:rPr>
          <w:sz w:val="20"/>
          <w:szCs w:val="20"/>
        </w:rPr>
      </w:pPr>
    </w:p>
    <w:p w:rsidR="008710E0" w:rsidRDefault="001567E9" w:rsidP="001567E9">
      <w:pPr>
        <w:ind w:left="260"/>
        <w:jc w:val="both"/>
        <w:rPr>
          <w:sz w:val="20"/>
          <w:szCs w:val="20"/>
        </w:rPr>
      </w:pPr>
      <w:r>
        <w:rPr>
          <w:rFonts w:ascii="Sylfaen" w:eastAsia="Sylfaen" w:hAnsi="Sylfaen" w:cs="Sylfaen"/>
        </w:rPr>
        <w:t xml:space="preserve">CHAPTER 6 </w:t>
      </w:r>
      <w:proofErr w:type="gramStart"/>
      <w:r>
        <w:rPr>
          <w:rFonts w:ascii="Sylfaen" w:eastAsia="Sylfaen" w:hAnsi="Sylfaen" w:cs="Sylfaen"/>
        </w:rPr>
        <w:t>Institute's</w:t>
      </w:r>
      <w:proofErr w:type="gramEnd"/>
      <w:r>
        <w:rPr>
          <w:rFonts w:ascii="Sylfaen" w:eastAsia="Sylfaen" w:hAnsi="Sylfaen" w:cs="Sylfaen"/>
        </w:rPr>
        <w:t xml:space="preserve"> Income.</w:t>
      </w:r>
    </w:p>
    <w:p w:rsidR="008710E0" w:rsidRDefault="008710E0" w:rsidP="001567E9">
      <w:pPr>
        <w:jc w:val="both"/>
        <w:sectPr w:rsidR="008710E0">
          <w:type w:val="continuous"/>
          <w:pgSz w:w="12240" w:h="15840"/>
          <w:pgMar w:top="1130" w:right="880" w:bottom="951" w:left="1440" w:header="0" w:footer="0" w:gutter="0"/>
          <w:cols w:space="720" w:equalWidth="0">
            <w:col w:w="9920"/>
          </w:cols>
        </w:sectPr>
      </w:pPr>
    </w:p>
    <w:p w:rsidR="008710E0" w:rsidRDefault="001567E9" w:rsidP="001567E9">
      <w:pPr>
        <w:numPr>
          <w:ilvl w:val="0"/>
          <w:numId w:val="7"/>
        </w:numPr>
        <w:tabs>
          <w:tab w:val="left" w:pos="980"/>
        </w:tabs>
        <w:spacing w:line="248" w:lineRule="auto"/>
        <w:ind w:left="980" w:right="480" w:hanging="358"/>
        <w:jc w:val="both"/>
        <w:rPr>
          <w:rFonts w:ascii="Sylfaen" w:eastAsia="Sylfaen" w:hAnsi="Sylfaen" w:cs="Sylfaen"/>
        </w:rPr>
      </w:pPr>
      <w:bookmarkStart w:id="3" w:name="page3"/>
      <w:bookmarkEnd w:id="3"/>
      <w:r>
        <w:rPr>
          <w:rFonts w:ascii="Sylfaen" w:eastAsia="Sylfaen" w:hAnsi="Sylfaen" w:cs="Sylfaen"/>
        </w:rPr>
        <w:lastRenderedPageBreak/>
        <w:t>The Institute's Income is the current activity (postgraduate and continuous professional development programs, etc.), as well as other incomes and sources that are permitted by the applicable legislation.</w:t>
      </w:r>
    </w:p>
    <w:p w:rsidR="008710E0" w:rsidRDefault="008710E0" w:rsidP="001567E9">
      <w:pPr>
        <w:spacing w:line="100" w:lineRule="exact"/>
        <w:jc w:val="both"/>
        <w:rPr>
          <w:rFonts w:ascii="Sylfaen" w:eastAsia="Sylfaen" w:hAnsi="Sylfaen" w:cs="Sylfaen"/>
        </w:rPr>
      </w:pPr>
    </w:p>
    <w:p w:rsidR="008710E0" w:rsidRDefault="001567E9" w:rsidP="001567E9">
      <w:pPr>
        <w:numPr>
          <w:ilvl w:val="0"/>
          <w:numId w:val="7"/>
        </w:numPr>
        <w:tabs>
          <w:tab w:val="left" w:pos="980"/>
        </w:tabs>
        <w:spacing w:line="231" w:lineRule="auto"/>
        <w:ind w:left="980" w:hanging="358"/>
        <w:jc w:val="both"/>
        <w:rPr>
          <w:rFonts w:ascii="Sylfaen" w:eastAsia="Sylfaen" w:hAnsi="Sylfaen" w:cs="Sylfaen"/>
        </w:rPr>
      </w:pPr>
      <w:r>
        <w:rPr>
          <w:rFonts w:ascii="Sylfaen" w:eastAsia="Sylfaen" w:hAnsi="Sylfaen" w:cs="Sylfaen"/>
        </w:rPr>
        <w:t>In order to implement the main tasks defined by this regulation, the Institute shall be transferred to the principal and working capital for the use of the established rule.</w:t>
      </w:r>
    </w:p>
    <w:p w:rsidR="008710E0" w:rsidRDefault="008710E0" w:rsidP="001567E9">
      <w:pPr>
        <w:spacing w:line="46" w:lineRule="exact"/>
        <w:jc w:val="both"/>
        <w:rPr>
          <w:rFonts w:ascii="Sylfaen" w:eastAsia="Sylfaen" w:hAnsi="Sylfaen" w:cs="Sylfaen"/>
        </w:rPr>
      </w:pPr>
    </w:p>
    <w:p w:rsidR="008710E0" w:rsidRDefault="001567E9" w:rsidP="001567E9">
      <w:pPr>
        <w:numPr>
          <w:ilvl w:val="0"/>
          <w:numId w:val="7"/>
        </w:numPr>
        <w:tabs>
          <w:tab w:val="left" w:pos="980"/>
        </w:tabs>
        <w:ind w:left="980" w:hanging="358"/>
        <w:jc w:val="both"/>
        <w:rPr>
          <w:rFonts w:ascii="Sylfaen" w:eastAsia="Sylfaen" w:hAnsi="Sylfaen" w:cs="Sylfaen"/>
        </w:rPr>
      </w:pPr>
      <w:r>
        <w:rPr>
          <w:rFonts w:ascii="Sylfaen" w:eastAsia="Sylfaen" w:hAnsi="Sylfaen" w:cs="Sylfaen"/>
        </w:rPr>
        <w:t>The balance of the institution is an integral part of the university balance sheet.</w:t>
      </w: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00" w:lineRule="exact"/>
        <w:jc w:val="both"/>
        <w:rPr>
          <w:sz w:val="20"/>
          <w:szCs w:val="20"/>
        </w:rPr>
      </w:pPr>
    </w:p>
    <w:p w:rsidR="008710E0" w:rsidRDefault="008710E0" w:rsidP="001567E9">
      <w:pPr>
        <w:spacing w:line="255" w:lineRule="exact"/>
        <w:jc w:val="both"/>
        <w:rPr>
          <w:sz w:val="20"/>
          <w:szCs w:val="20"/>
        </w:rPr>
      </w:pPr>
    </w:p>
    <w:p w:rsidR="008710E0" w:rsidRDefault="001567E9" w:rsidP="001567E9">
      <w:pPr>
        <w:ind w:left="260"/>
        <w:jc w:val="both"/>
        <w:rPr>
          <w:sz w:val="20"/>
          <w:szCs w:val="20"/>
        </w:rPr>
      </w:pPr>
      <w:r>
        <w:rPr>
          <w:rFonts w:ascii="Sylfaen" w:eastAsia="Sylfaen" w:hAnsi="Sylfaen" w:cs="Sylfaen"/>
        </w:rPr>
        <w:t>CHAPTER 7 Reorganization and liquidation of the Institute</w:t>
      </w:r>
    </w:p>
    <w:p w:rsidR="008710E0" w:rsidRDefault="008710E0" w:rsidP="001567E9">
      <w:pPr>
        <w:spacing w:line="346" w:lineRule="exact"/>
        <w:jc w:val="both"/>
        <w:rPr>
          <w:sz w:val="20"/>
          <w:szCs w:val="20"/>
        </w:rPr>
      </w:pPr>
    </w:p>
    <w:p w:rsidR="008710E0" w:rsidRDefault="001567E9" w:rsidP="001567E9">
      <w:pPr>
        <w:spacing w:line="232" w:lineRule="auto"/>
        <w:ind w:left="260" w:right="980"/>
        <w:jc w:val="both"/>
        <w:rPr>
          <w:sz w:val="20"/>
          <w:szCs w:val="20"/>
        </w:rPr>
      </w:pPr>
      <w:r>
        <w:rPr>
          <w:rFonts w:ascii="Sylfaen" w:eastAsia="Sylfaen" w:hAnsi="Sylfaen" w:cs="Sylfaen"/>
        </w:rPr>
        <w:t>The reorganization and liquidation of the institution is carried out in accordance with the rule established by the legislation.</w:t>
      </w:r>
    </w:p>
    <w:sectPr w:rsidR="008710E0" w:rsidSect="001D1F21">
      <w:pgSz w:w="12240" w:h="15840"/>
      <w:pgMar w:top="1195" w:right="900" w:bottom="1440"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6F7EC70A"/>
    <w:lvl w:ilvl="0" w:tplc="3D82FB3A">
      <w:start w:val="2"/>
      <w:numFmt w:val="decimal"/>
      <w:lvlText w:val="%1."/>
      <w:lvlJc w:val="left"/>
    </w:lvl>
    <w:lvl w:ilvl="1" w:tplc="9AE6E95C">
      <w:numFmt w:val="decimal"/>
      <w:lvlText w:val=""/>
      <w:lvlJc w:val="left"/>
    </w:lvl>
    <w:lvl w:ilvl="2" w:tplc="FC6EB874">
      <w:numFmt w:val="decimal"/>
      <w:lvlText w:val=""/>
      <w:lvlJc w:val="left"/>
    </w:lvl>
    <w:lvl w:ilvl="3" w:tplc="E9E69A4A">
      <w:numFmt w:val="decimal"/>
      <w:lvlText w:val=""/>
      <w:lvlJc w:val="left"/>
    </w:lvl>
    <w:lvl w:ilvl="4" w:tplc="7C88FFC6">
      <w:numFmt w:val="decimal"/>
      <w:lvlText w:val=""/>
      <w:lvlJc w:val="left"/>
    </w:lvl>
    <w:lvl w:ilvl="5" w:tplc="03508E9E">
      <w:numFmt w:val="decimal"/>
      <w:lvlText w:val=""/>
      <w:lvlJc w:val="left"/>
    </w:lvl>
    <w:lvl w:ilvl="6" w:tplc="DFE84184">
      <w:numFmt w:val="decimal"/>
      <w:lvlText w:val=""/>
      <w:lvlJc w:val="left"/>
    </w:lvl>
    <w:lvl w:ilvl="7" w:tplc="F3860BF4">
      <w:numFmt w:val="decimal"/>
      <w:lvlText w:val=""/>
      <w:lvlJc w:val="left"/>
    </w:lvl>
    <w:lvl w:ilvl="8" w:tplc="D4961788">
      <w:numFmt w:val="decimal"/>
      <w:lvlText w:val=""/>
      <w:lvlJc w:val="left"/>
    </w:lvl>
  </w:abstractNum>
  <w:abstractNum w:abstractNumId="1">
    <w:nsid w:val="2EB141F2"/>
    <w:multiLevelType w:val="hybridMultilevel"/>
    <w:tmpl w:val="B98837CA"/>
    <w:lvl w:ilvl="0" w:tplc="B2AC247C">
      <w:start w:val="2"/>
      <w:numFmt w:val="decimal"/>
      <w:lvlText w:val="%1."/>
      <w:lvlJc w:val="left"/>
    </w:lvl>
    <w:lvl w:ilvl="1" w:tplc="32986650">
      <w:numFmt w:val="decimal"/>
      <w:lvlText w:val=""/>
      <w:lvlJc w:val="left"/>
    </w:lvl>
    <w:lvl w:ilvl="2" w:tplc="8B2CBFFA">
      <w:numFmt w:val="decimal"/>
      <w:lvlText w:val=""/>
      <w:lvlJc w:val="left"/>
    </w:lvl>
    <w:lvl w:ilvl="3" w:tplc="86CCE590">
      <w:numFmt w:val="decimal"/>
      <w:lvlText w:val=""/>
      <w:lvlJc w:val="left"/>
    </w:lvl>
    <w:lvl w:ilvl="4" w:tplc="4738B5B6">
      <w:numFmt w:val="decimal"/>
      <w:lvlText w:val=""/>
      <w:lvlJc w:val="left"/>
    </w:lvl>
    <w:lvl w:ilvl="5" w:tplc="7E668046">
      <w:numFmt w:val="decimal"/>
      <w:lvlText w:val=""/>
      <w:lvlJc w:val="left"/>
    </w:lvl>
    <w:lvl w:ilvl="6" w:tplc="A128EE40">
      <w:numFmt w:val="decimal"/>
      <w:lvlText w:val=""/>
      <w:lvlJc w:val="left"/>
    </w:lvl>
    <w:lvl w:ilvl="7" w:tplc="8CD66DA6">
      <w:numFmt w:val="decimal"/>
      <w:lvlText w:val=""/>
      <w:lvlJc w:val="left"/>
    </w:lvl>
    <w:lvl w:ilvl="8" w:tplc="F1DAC5C6">
      <w:numFmt w:val="decimal"/>
      <w:lvlText w:val=""/>
      <w:lvlJc w:val="left"/>
    </w:lvl>
  </w:abstractNum>
  <w:abstractNum w:abstractNumId="2">
    <w:nsid w:val="3D1B58BA"/>
    <w:multiLevelType w:val="hybridMultilevel"/>
    <w:tmpl w:val="99107A76"/>
    <w:lvl w:ilvl="0" w:tplc="9A5A1682">
      <w:start w:val="1"/>
      <w:numFmt w:val="decimal"/>
      <w:lvlText w:val="%1."/>
      <w:lvlJc w:val="left"/>
    </w:lvl>
    <w:lvl w:ilvl="1" w:tplc="CF6C040C">
      <w:numFmt w:val="decimal"/>
      <w:lvlText w:val=""/>
      <w:lvlJc w:val="left"/>
    </w:lvl>
    <w:lvl w:ilvl="2" w:tplc="8D8EFD54">
      <w:numFmt w:val="decimal"/>
      <w:lvlText w:val=""/>
      <w:lvlJc w:val="left"/>
    </w:lvl>
    <w:lvl w:ilvl="3" w:tplc="14185FBE">
      <w:numFmt w:val="decimal"/>
      <w:lvlText w:val=""/>
      <w:lvlJc w:val="left"/>
    </w:lvl>
    <w:lvl w:ilvl="4" w:tplc="826AAB5A">
      <w:numFmt w:val="decimal"/>
      <w:lvlText w:val=""/>
      <w:lvlJc w:val="left"/>
    </w:lvl>
    <w:lvl w:ilvl="5" w:tplc="068EB2FC">
      <w:numFmt w:val="decimal"/>
      <w:lvlText w:val=""/>
      <w:lvlJc w:val="left"/>
    </w:lvl>
    <w:lvl w:ilvl="6" w:tplc="2452C4E2">
      <w:numFmt w:val="decimal"/>
      <w:lvlText w:val=""/>
      <w:lvlJc w:val="left"/>
    </w:lvl>
    <w:lvl w:ilvl="7" w:tplc="9B42D4B0">
      <w:numFmt w:val="decimal"/>
      <w:lvlText w:val=""/>
      <w:lvlJc w:val="left"/>
    </w:lvl>
    <w:lvl w:ilvl="8" w:tplc="17884378">
      <w:numFmt w:val="decimal"/>
      <w:lvlText w:val=""/>
      <w:lvlJc w:val="left"/>
    </w:lvl>
  </w:abstractNum>
  <w:abstractNum w:abstractNumId="3">
    <w:nsid w:val="41B71EFB"/>
    <w:multiLevelType w:val="hybridMultilevel"/>
    <w:tmpl w:val="CD8A9F04"/>
    <w:lvl w:ilvl="0" w:tplc="F0B4AB62">
      <w:start w:val="1"/>
      <w:numFmt w:val="decimal"/>
      <w:lvlText w:val="%1."/>
      <w:lvlJc w:val="left"/>
    </w:lvl>
    <w:lvl w:ilvl="1" w:tplc="72DE2CFE">
      <w:numFmt w:val="decimal"/>
      <w:lvlText w:val=""/>
      <w:lvlJc w:val="left"/>
    </w:lvl>
    <w:lvl w:ilvl="2" w:tplc="7A3488F0">
      <w:numFmt w:val="decimal"/>
      <w:lvlText w:val=""/>
      <w:lvlJc w:val="left"/>
    </w:lvl>
    <w:lvl w:ilvl="3" w:tplc="F05444E6">
      <w:numFmt w:val="decimal"/>
      <w:lvlText w:val=""/>
      <w:lvlJc w:val="left"/>
    </w:lvl>
    <w:lvl w:ilvl="4" w:tplc="8534A102">
      <w:numFmt w:val="decimal"/>
      <w:lvlText w:val=""/>
      <w:lvlJc w:val="left"/>
    </w:lvl>
    <w:lvl w:ilvl="5" w:tplc="773EFBAC">
      <w:numFmt w:val="decimal"/>
      <w:lvlText w:val=""/>
      <w:lvlJc w:val="left"/>
    </w:lvl>
    <w:lvl w:ilvl="6" w:tplc="7EB6AE40">
      <w:numFmt w:val="decimal"/>
      <w:lvlText w:val=""/>
      <w:lvlJc w:val="left"/>
    </w:lvl>
    <w:lvl w:ilvl="7" w:tplc="572EE8BC">
      <w:numFmt w:val="decimal"/>
      <w:lvlText w:val=""/>
      <w:lvlJc w:val="left"/>
    </w:lvl>
    <w:lvl w:ilvl="8" w:tplc="0396E010">
      <w:numFmt w:val="decimal"/>
      <w:lvlText w:val=""/>
      <w:lvlJc w:val="left"/>
    </w:lvl>
  </w:abstractNum>
  <w:abstractNum w:abstractNumId="4">
    <w:nsid w:val="46E87CCD"/>
    <w:multiLevelType w:val="hybridMultilevel"/>
    <w:tmpl w:val="3EEC4148"/>
    <w:lvl w:ilvl="0" w:tplc="C4C8D988">
      <w:start w:val="1"/>
      <w:numFmt w:val="decimal"/>
      <w:lvlText w:val="%1."/>
      <w:lvlJc w:val="left"/>
    </w:lvl>
    <w:lvl w:ilvl="1" w:tplc="E9981E62">
      <w:numFmt w:val="decimal"/>
      <w:lvlText w:val=""/>
      <w:lvlJc w:val="left"/>
    </w:lvl>
    <w:lvl w:ilvl="2" w:tplc="D812C2C6">
      <w:numFmt w:val="decimal"/>
      <w:lvlText w:val=""/>
      <w:lvlJc w:val="left"/>
    </w:lvl>
    <w:lvl w:ilvl="3" w:tplc="C7CA06AA">
      <w:numFmt w:val="decimal"/>
      <w:lvlText w:val=""/>
      <w:lvlJc w:val="left"/>
    </w:lvl>
    <w:lvl w:ilvl="4" w:tplc="056C4D12">
      <w:numFmt w:val="decimal"/>
      <w:lvlText w:val=""/>
      <w:lvlJc w:val="left"/>
    </w:lvl>
    <w:lvl w:ilvl="5" w:tplc="012EA84A">
      <w:numFmt w:val="decimal"/>
      <w:lvlText w:val=""/>
      <w:lvlJc w:val="left"/>
    </w:lvl>
    <w:lvl w:ilvl="6" w:tplc="B656A096">
      <w:numFmt w:val="decimal"/>
      <w:lvlText w:val=""/>
      <w:lvlJc w:val="left"/>
    </w:lvl>
    <w:lvl w:ilvl="7" w:tplc="20301FAA">
      <w:numFmt w:val="decimal"/>
      <w:lvlText w:val=""/>
      <w:lvlJc w:val="left"/>
    </w:lvl>
    <w:lvl w:ilvl="8" w:tplc="FCD06B80">
      <w:numFmt w:val="decimal"/>
      <w:lvlText w:val=""/>
      <w:lvlJc w:val="left"/>
    </w:lvl>
  </w:abstractNum>
  <w:abstractNum w:abstractNumId="5">
    <w:nsid w:val="507ED7AB"/>
    <w:multiLevelType w:val="hybridMultilevel"/>
    <w:tmpl w:val="A5C05402"/>
    <w:lvl w:ilvl="0" w:tplc="6BC26E8E">
      <w:start w:val="3"/>
      <w:numFmt w:val="decimal"/>
      <w:lvlText w:val="%1."/>
      <w:lvlJc w:val="left"/>
    </w:lvl>
    <w:lvl w:ilvl="1" w:tplc="A4388CB2">
      <w:numFmt w:val="decimal"/>
      <w:lvlText w:val=""/>
      <w:lvlJc w:val="left"/>
    </w:lvl>
    <w:lvl w:ilvl="2" w:tplc="13E6B482">
      <w:numFmt w:val="decimal"/>
      <w:lvlText w:val=""/>
      <w:lvlJc w:val="left"/>
    </w:lvl>
    <w:lvl w:ilvl="3" w:tplc="60260EA0">
      <w:numFmt w:val="decimal"/>
      <w:lvlText w:val=""/>
      <w:lvlJc w:val="left"/>
    </w:lvl>
    <w:lvl w:ilvl="4" w:tplc="52DEA42A">
      <w:numFmt w:val="decimal"/>
      <w:lvlText w:val=""/>
      <w:lvlJc w:val="left"/>
    </w:lvl>
    <w:lvl w:ilvl="5" w:tplc="8CBA290C">
      <w:numFmt w:val="decimal"/>
      <w:lvlText w:val=""/>
      <w:lvlJc w:val="left"/>
    </w:lvl>
    <w:lvl w:ilvl="6" w:tplc="04FA31BA">
      <w:numFmt w:val="decimal"/>
      <w:lvlText w:val=""/>
      <w:lvlJc w:val="left"/>
    </w:lvl>
    <w:lvl w:ilvl="7" w:tplc="166A4CEA">
      <w:numFmt w:val="decimal"/>
      <w:lvlText w:val=""/>
      <w:lvlJc w:val="left"/>
    </w:lvl>
    <w:lvl w:ilvl="8" w:tplc="40402A0E">
      <w:numFmt w:val="decimal"/>
      <w:lvlText w:val=""/>
      <w:lvlJc w:val="left"/>
    </w:lvl>
  </w:abstractNum>
  <w:abstractNum w:abstractNumId="6">
    <w:nsid w:val="625558EC"/>
    <w:multiLevelType w:val="hybridMultilevel"/>
    <w:tmpl w:val="12B4E21E"/>
    <w:lvl w:ilvl="0" w:tplc="593CD1F8">
      <w:start w:val="1"/>
      <w:numFmt w:val="decimal"/>
      <w:lvlText w:val="%1."/>
      <w:lvlJc w:val="left"/>
    </w:lvl>
    <w:lvl w:ilvl="1" w:tplc="96B4F848">
      <w:numFmt w:val="decimal"/>
      <w:lvlText w:val=""/>
      <w:lvlJc w:val="left"/>
    </w:lvl>
    <w:lvl w:ilvl="2" w:tplc="AB323B28">
      <w:numFmt w:val="decimal"/>
      <w:lvlText w:val=""/>
      <w:lvlJc w:val="left"/>
    </w:lvl>
    <w:lvl w:ilvl="3" w:tplc="C0E47A9A">
      <w:numFmt w:val="decimal"/>
      <w:lvlText w:val=""/>
      <w:lvlJc w:val="left"/>
    </w:lvl>
    <w:lvl w:ilvl="4" w:tplc="DEA4DA58">
      <w:numFmt w:val="decimal"/>
      <w:lvlText w:val=""/>
      <w:lvlJc w:val="left"/>
    </w:lvl>
    <w:lvl w:ilvl="5" w:tplc="1AD00624">
      <w:numFmt w:val="decimal"/>
      <w:lvlText w:val=""/>
      <w:lvlJc w:val="left"/>
    </w:lvl>
    <w:lvl w:ilvl="6" w:tplc="EB64EC86">
      <w:numFmt w:val="decimal"/>
      <w:lvlText w:val=""/>
      <w:lvlJc w:val="left"/>
    </w:lvl>
    <w:lvl w:ilvl="7" w:tplc="57BAD90C">
      <w:numFmt w:val="decimal"/>
      <w:lvlText w:val=""/>
      <w:lvlJc w:val="left"/>
    </w:lvl>
    <w:lvl w:ilvl="8" w:tplc="575E4A58">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0E0"/>
    <w:rsid w:val="001567E9"/>
    <w:rsid w:val="001A2F1F"/>
    <w:rsid w:val="001D1F21"/>
    <w:rsid w:val="003F044A"/>
    <w:rsid w:val="008710E0"/>
    <w:rsid w:val="00D673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nana</cp:lastModifiedBy>
  <cp:revision>5</cp:revision>
  <dcterms:created xsi:type="dcterms:W3CDTF">2018-07-31T04:34:00Z</dcterms:created>
  <dcterms:modified xsi:type="dcterms:W3CDTF">2018-07-31T12:11:00Z</dcterms:modified>
</cp:coreProperties>
</file>