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B44C29" w14:textId="77777777" w:rsidR="004D04B9" w:rsidRPr="007B528E" w:rsidRDefault="007B528E">
      <w:pPr>
        <w:spacing w:after="160" w:line="259" w:lineRule="auto"/>
        <w:jc w:val="center"/>
        <w:rPr>
          <w:rFonts w:ascii="Sylfaen" w:eastAsia="Calibri" w:hAnsi="Sylfaen" w:cs="Calibri"/>
          <w:b/>
        </w:rPr>
      </w:pPr>
      <w:bookmarkStart w:id="0" w:name="_heading=h.v64eedr2z51u" w:colFirst="0" w:colLast="0"/>
      <w:bookmarkEnd w:id="0"/>
      <w:r w:rsidRPr="007B528E">
        <w:rPr>
          <w:rFonts w:ascii="Sylfaen" w:eastAsia="Calibri" w:hAnsi="Sylfaen" w:cs="Calibri"/>
          <w:b/>
          <w:noProof/>
          <w:lang w:val="en-US"/>
        </w:rPr>
        <w:drawing>
          <wp:anchor distT="0" distB="0" distL="114300" distR="114300" simplePos="0" relativeHeight="251658240" behindDoc="0" locked="0" layoutInCell="1" hidden="0" allowOverlap="1" wp14:anchorId="1404DB97" wp14:editId="1968FAA3">
            <wp:simplePos x="0" y="0"/>
            <wp:positionH relativeFrom="margin">
              <wp:posOffset>4845375</wp:posOffset>
            </wp:positionH>
            <wp:positionV relativeFrom="margin">
              <wp:posOffset>9525</wp:posOffset>
            </wp:positionV>
            <wp:extent cx="780415" cy="739140"/>
            <wp:effectExtent l="0" t="0" r="0" b="0"/>
            <wp:wrapSquare wrapText="bothSides" distT="0" distB="0" distL="114300" distR="114300"/>
            <wp:docPr id="2" name="image3.jpg" descr="C:\Users\avto\Desktop\19665372_846994568800859_5153926702622899612_n.jpg"/>
            <wp:cNvGraphicFramePr/>
            <a:graphic xmlns:a="http://schemas.openxmlformats.org/drawingml/2006/main">
              <a:graphicData uri="http://schemas.openxmlformats.org/drawingml/2006/picture">
                <pic:pic xmlns:pic="http://schemas.openxmlformats.org/drawingml/2006/picture">
                  <pic:nvPicPr>
                    <pic:cNvPr id="0" name="image3.jpg" descr="C:\Users\avto\Desktop\19665372_846994568800859_5153926702622899612_n.jpg"/>
                    <pic:cNvPicPr preferRelativeResize="0"/>
                  </pic:nvPicPr>
                  <pic:blipFill>
                    <a:blip r:embed="rId6"/>
                    <a:srcRect/>
                    <a:stretch>
                      <a:fillRect/>
                    </a:stretch>
                  </pic:blipFill>
                  <pic:spPr>
                    <a:xfrm>
                      <a:off x="0" y="0"/>
                      <a:ext cx="780415" cy="739140"/>
                    </a:xfrm>
                    <a:prstGeom prst="rect">
                      <a:avLst/>
                    </a:prstGeom>
                    <a:ln/>
                  </pic:spPr>
                </pic:pic>
              </a:graphicData>
            </a:graphic>
          </wp:anchor>
        </w:drawing>
      </w:r>
      <w:r w:rsidRPr="007B528E">
        <w:rPr>
          <w:rFonts w:ascii="Sylfaen" w:eastAsia="Calibri" w:hAnsi="Sylfaen" w:cs="Calibri"/>
          <w:b/>
          <w:noProof/>
          <w:lang w:val="en-US"/>
        </w:rPr>
        <w:drawing>
          <wp:anchor distT="0" distB="0" distL="114300" distR="114300" simplePos="0" relativeHeight="251659264" behindDoc="0" locked="0" layoutInCell="1" hidden="0" allowOverlap="1" wp14:anchorId="6B63FD54" wp14:editId="75FA6F9B">
            <wp:simplePos x="0" y="0"/>
            <wp:positionH relativeFrom="margin">
              <wp:posOffset>3464250</wp:posOffset>
            </wp:positionH>
            <wp:positionV relativeFrom="margin">
              <wp:posOffset>28575</wp:posOffset>
            </wp:positionV>
            <wp:extent cx="736600" cy="708660"/>
            <wp:effectExtent l="0" t="0" r="0" b="0"/>
            <wp:wrapSquare wrapText="bothSides" distT="0" distB="0" distL="114300" distR="114300"/>
            <wp:docPr id="3" name="image4.png" descr="C:\Users\avto\Desktop\tbilisi-cityhall-logo-1024x683.png"/>
            <wp:cNvGraphicFramePr/>
            <a:graphic xmlns:a="http://schemas.openxmlformats.org/drawingml/2006/main">
              <a:graphicData uri="http://schemas.openxmlformats.org/drawingml/2006/picture">
                <pic:pic xmlns:pic="http://schemas.openxmlformats.org/drawingml/2006/picture">
                  <pic:nvPicPr>
                    <pic:cNvPr id="0" name="image4.png" descr="C:\Users\avto\Desktop\tbilisi-cityhall-logo-1024x683.png"/>
                    <pic:cNvPicPr preferRelativeResize="0"/>
                  </pic:nvPicPr>
                  <pic:blipFill>
                    <a:blip r:embed="rId7"/>
                    <a:srcRect/>
                    <a:stretch>
                      <a:fillRect/>
                    </a:stretch>
                  </pic:blipFill>
                  <pic:spPr>
                    <a:xfrm>
                      <a:off x="0" y="0"/>
                      <a:ext cx="736600" cy="708660"/>
                    </a:xfrm>
                    <a:prstGeom prst="rect">
                      <a:avLst/>
                    </a:prstGeom>
                    <a:ln/>
                  </pic:spPr>
                </pic:pic>
              </a:graphicData>
            </a:graphic>
          </wp:anchor>
        </w:drawing>
      </w:r>
      <w:r w:rsidRPr="007B528E">
        <w:rPr>
          <w:rFonts w:ascii="Sylfaen" w:hAnsi="Sylfaen"/>
          <w:noProof/>
          <w:lang w:val="en-US"/>
        </w:rPr>
        <w:drawing>
          <wp:anchor distT="0" distB="0" distL="114300" distR="114300" simplePos="0" relativeHeight="251660288" behindDoc="0" locked="0" layoutInCell="1" hidden="0" allowOverlap="1" wp14:anchorId="23988353" wp14:editId="2CF2BDED">
            <wp:simplePos x="0" y="0"/>
            <wp:positionH relativeFrom="column">
              <wp:posOffset>-295274</wp:posOffset>
            </wp:positionH>
            <wp:positionV relativeFrom="paragraph">
              <wp:posOffset>0</wp:posOffset>
            </wp:positionV>
            <wp:extent cx="1592580" cy="696595"/>
            <wp:effectExtent l="0" t="0" r="0" b="0"/>
            <wp:wrapSquare wrapText="bothSides" distT="0" distB="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592580" cy="696595"/>
                    </a:xfrm>
                    <a:prstGeom prst="rect">
                      <a:avLst/>
                    </a:prstGeom>
                    <a:ln/>
                  </pic:spPr>
                </pic:pic>
              </a:graphicData>
            </a:graphic>
          </wp:anchor>
        </w:drawing>
      </w:r>
      <w:r w:rsidRPr="007B528E">
        <w:rPr>
          <w:rFonts w:ascii="Sylfaen" w:hAnsi="Sylfaen"/>
          <w:noProof/>
          <w:lang w:val="en-US"/>
        </w:rPr>
        <w:drawing>
          <wp:anchor distT="0" distB="0" distL="0" distR="0" simplePos="0" relativeHeight="251661312" behindDoc="0" locked="0" layoutInCell="1" hidden="0" allowOverlap="1" wp14:anchorId="776CFE77" wp14:editId="2B6B257A">
            <wp:simplePos x="0" y="0"/>
            <wp:positionH relativeFrom="column">
              <wp:posOffset>1638300</wp:posOffset>
            </wp:positionH>
            <wp:positionV relativeFrom="paragraph">
              <wp:posOffset>0</wp:posOffset>
            </wp:positionV>
            <wp:extent cx="1525632" cy="761434"/>
            <wp:effectExtent l="0" t="0" r="0" b="0"/>
            <wp:wrapNone/>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1525632" cy="761434"/>
                    </a:xfrm>
                    <a:prstGeom prst="rect">
                      <a:avLst/>
                    </a:prstGeom>
                    <a:ln/>
                  </pic:spPr>
                </pic:pic>
              </a:graphicData>
            </a:graphic>
          </wp:anchor>
        </w:drawing>
      </w:r>
    </w:p>
    <w:p w14:paraId="03DA8C5A" w14:textId="77777777" w:rsidR="004D04B9" w:rsidRPr="007B528E" w:rsidRDefault="004D04B9">
      <w:pPr>
        <w:spacing w:after="240"/>
        <w:ind w:right="280"/>
        <w:jc w:val="right"/>
        <w:rPr>
          <w:rFonts w:ascii="Sylfaen" w:eastAsia="Calibri" w:hAnsi="Sylfaen" w:cs="Calibri"/>
          <w:b/>
        </w:rPr>
      </w:pPr>
    </w:p>
    <w:p w14:paraId="724708CC" w14:textId="77777777" w:rsidR="004D04B9" w:rsidRPr="007B528E" w:rsidRDefault="004D04B9">
      <w:pPr>
        <w:spacing w:after="240"/>
        <w:ind w:right="280"/>
        <w:jc w:val="right"/>
        <w:rPr>
          <w:rFonts w:ascii="Sylfaen" w:eastAsia="Calibri" w:hAnsi="Sylfaen" w:cs="Calibri"/>
          <w:b/>
        </w:rPr>
      </w:pPr>
    </w:p>
    <w:p w14:paraId="2A296B7A" w14:textId="77777777" w:rsidR="004D04B9" w:rsidRPr="007B528E" w:rsidRDefault="004D04B9">
      <w:pPr>
        <w:spacing w:after="240"/>
        <w:ind w:right="280"/>
        <w:jc w:val="right"/>
        <w:rPr>
          <w:rFonts w:ascii="Sylfaen" w:eastAsia="Calibri" w:hAnsi="Sylfaen" w:cs="Calibri"/>
          <w:b/>
        </w:rPr>
      </w:pPr>
    </w:p>
    <w:p w14:paraId="120CFA6B" w14:textId="77777777" w:rsidR="004D04B9" w:rsidRPr="007B528E" w:rsidRDefault="007B528E">
      <w:pPr>
        <w:spacing w:after="240"/>
        <w:ind w:right="280"/>
        <w:jc w:val="right"/>
        <w:rPr>
          <w:rFonts w:ascii="Sylfaen" w:eastAsia="Calibri" w:hAnsi="Sylfaen" w:cs="Calibri"/>
          <w:b/>
          <w:color w:val="000000"/>
        </w:rPr>
      </w:pPr>
      <w:r w:rsidRPr="007B528E">
        <w:rPr>
          <w:rFonts w:ascii="Sylfaen" w:eastAsia="Calibri" w:hAnsi="Sylfaen" w:cs="Calibri"/>
          <w:b/>
        </w:rPr>
        <w:t xml:space="preserve"> </w:t>
      </w:r>
      <w:r w:rsidRPr="007B528E">
        <w:rPr>
          <w:rFonts w:ascii="Sylfaen" w:eastAsia="Calibri" w:hAnsi="Sylfaen" w:cs="Calibri"/>
          <w:b/>
          <w:color w:val="000000"/>
        </w:rPr>
        <w:t xml:space="preserve"> დანართი N1</w:t>
      </w:r>
    </w:p>
    <w:p w14:paraId="16EF9F35" w14:textId="77777777" w:rsidR="004D04B9" w:rsidRPr="007B528E" w:rsidRDefault="004D04B9">
      <w:pPr>
        <w:spacing w:after="240"/>
        <w:ind w:right="280"/>
        <w:jc w:val="right"/>
        <w:rPr>
          <w:rFonts w:ascii="Sylfaen" w:eastAsia="Calibri" w:hAnsi="Sylfaen" w:cs="Calibri"/>
          <w:b/>
          <w:color w:val="000000"/>
        </w:rPr>
      </w:pPr>
    </w:p>
    <w:p w14:paraId="01BB80E9" w14:textId="77777777" w:rsidR="004D04B9" w:rsidRPr="007B528E" w:rsidRDefault="007B528E">
      <w:pPr>
        <w:spacing w:after="240"/>
        <w:ind w:right="280"/>
        <w:jc w:val="center"/>
        <w:rPr>
          <w:rFonts w:ascii="Sylfaen" w:eastAsia="Calibri" w:hAnsi="Sylfaen" w:cs="Calibri"/>
          <w:b/>
          <w:color w:val="000000"/>
        </w:rPr>
      </w:pPr>
      <w:r w:rsidRPr="007B528E">
        <w:rPr>
          <w:rFonts w:ascii="Sylfaen" w:eastAsia="Calibri" w:hAnsi="Sylfaen" w:cs="Calibri"/>
          <w:b/>
          <w:color w:val="000000"/>
        </w:rPr>
        <w:t>სტუდფესტი 2025-ის სპორტული, კულტურული და საგანმანათლებლო/ შემეცნებითი აქტივობები</w:t>
      </w:r>
    </w:p>
    <w:p w14:paraId="114D1728" w14:textId="77777777" w:rsidR="004D04B9" w:rsidRPr="007B528E" w:rsidRDefault="007B528E">
      <w:pPr>
        <w:spacing w:after="240"/>
        <w:ind w:right="280"/>
        <w:jc w:val="center"/>
        <w:rPr>
          <w:rFonts w:ascii="Sylfaen" w:eastAsia="Calibri" w:hAnsi="Sylfaen" w:cs="Calibri"/>
          <w:b/>
          <w:color w:val="000000"/>
        </w:rPr>
      </w:pPr>
      <w:r w:rsidRPr="007B528E">
        <w:rPr>
          <w:rFonts w:ascii="Sylfaen" w:eastAsia="Calibri" w:hAnsi="Sylfaen" w:cs="Calibri"/>
          <w:b/>
          <w:color w:val="000000"/>
        </w:rPr>
        <w:t xml:space="preserve"> დებულება </w:t>
      </w:r>
    </w:p>
    <w:p w14:paraId="557E08F6" w14:textId="77777777" w:rsidR="004D04B9" w:rsidRPr="007B528E" w:rsidRDefault="004D04B9">
      <w:pPr>
        <w:spacing w:after="240"/>
        <w:ind w:right="280"/>
        <w:jc w:val="center"/>
        <w:rPr>
          <w:rFonts w:ascii="Sylfaen" w:eastAsia="Calibri" w:hAnsi="Sylfaen" w:cs="Calibri"/>
          <w:b/>
          <w:color w:val="BF4F14"/>
        </w:rPr>
      </w:pPr>
    </w:p>
    <w:p w14:paraId="5F2AB562" w14:textId="77777777" w:rsidR="004D04B9" w:rsidRPr="007B528E" w:rsidRDefault="007B528E">
      <w:pPr>
        <w:spacing w:before="240" w:after="240"/>
        <w:jc w:val="center"/>
        <w:rPr>
          <w:rFonts w:ascii="Sylfaen" w:eastAsia="Calibri" w:hAnsi="Sylfaen" w:cs="Calibri"/>
          <w:b/>
        </w:rPr>
      </w:pPr>
      <w:r w:rsidRPr="007B528E">
        <w:rPr>
          <w:rFonts w:ascii="Sylfaen" w:eastAsia="Calibri" w:hAnsi="Sylfaen" w:cs="Calibri"/>
          <w:b/>
        </w:rPr>
        <w:t>რეგულირების სფერო და ძირითადი პრინციპები</w:t>
      </w:r>
    </w:p>
    <w:p w14:paraId="047D5FA6" w14:textId="77777777" w:rsidR="004D04B9" w:rsidRPr="007B528E" w:rsidRDefault="007B528E">
      <w:pPr>
        <w:spacing w:before="240" w:after="240"/>
        <w:ind w:right="60"/>
        <w:jc w:val="both"/>
        <w:rPr>
          <w:rFonts w:ascii="Sylfaen" w:eastAsia="Calibri" w:hAnsi="Sylfaen" w:cs="Calibri"/>
        </w:rPr>
      </w:pPr>
      <w:r w:rsidRPr="007B528E">
        <w:rPr>
          <w:rFonts w:ascii="Sylfaen" w:eastAsia="Calibri" w:hAnsi="Sylfaen" w:cs="Calibri"/>
          <w:b/>
        </w:rPr>
        <w:t>1</w:t>
      </w:r>
      <w:r w:rsidRPr="007B528E">
        <w:rPr>
          <w:rFonts w:ascii="Sylfaen" w:eastAsia="Calibri" w:hAnsi="Sylfaen" w:cs="Calibri"/>
        </w:rPr>
        <w:t>. წინამდებარე დებულება აწესრიგებს ა(ა)იპ საქართველოს სტუდენტური ორგანიზაციების ასოციაციის (შემდგომ - “სოა”) მიერ განსახორციელებელი “სტუდფესტი 2025”-ის (შემდგომ - “ფესტივალი”) მიზნებს, ფესტივალის მიმართულებებს, მათ პრინციპებს, განხორციელების მეთოდოლოგიას, მონაწილეთა რეგისტრაციასა და უსაფრთხოებასთან დაკავშირებულ წესებს, მონაწილეთა შეფასებასა და დაჯილდოებასთან დაკავშირებულ საკითხებს, გადაწყვეტილების გასაჩივრების წესს, ქცევის ზოგად წესებსა და სხვა თანმდევ პირობებს.</w:t>
      </w:r>
    </w:p>
    <w:p w14:paraId="58CB1E1F" w14:textId="77777777" w:rsidR="004D04B9" w:rsidRPr="007B528E" w:rsidRDefault="007B528E">
      <w:pPr>
        <w:spacing w:after="240"/>
        <w:ind w:right="80"/>
        <w:jc w:val="both"/>
        <w:rPr>
          <w:rFonts w:ascii="Sylfaen" w:eastAsia="Calibri" w:hAnsi="Sylfaen" w:cs="Calibri"/>
        </w:rPr>
      </w:pPr>
      <w:r w:rsidRPr="007B528E">
        <w:rPr>
          <w:rFonts w:ascii="Sylfaen" w:eastAsia="Calibri" w:hAnsi="Sylfaen" w:cs="Calibri"/>
        </w:rPr>
        <w:t>2. ფესტივალი ჩატარდება კანონიერების, სამართლიანობის, გამჭვირვალობის, თანასწორობის, ობიექტურობის, მიუკერძოებლობის, კოლეგიალურობის, კორექტულობის, თავისუფალი და ჯანსაღი კონკურენციის, რაციონალურობის, ანგარიშვალდებულებისა და დამოუკიდებლობის პრინციპების დაცვით.</w:t>
      </w:r>
    </w:p>
    <w:p w14:paraId="034F7BA8" w14:textId="77777777" w:rsidR="004D04B9" w:rsidRPr="007B528E" w:rsidRDefault="004D04B9">
      <w:pPr>
        <w:spacing w:after="240"/>
        <w:ind w:right="80"/>
        <w:jc w:val="center"/>
        <w:rPr>
          <w:rFonts w:ascii="Sylfaen" w:eastAsia="Calibri" w:hAnsi="Sylfaen" w:cs="Calibri"/>
        </w:rPr>
      </w:pPr>
    </w:p>
    <w:p w14:paraId="1B47A131" w14:textId="77777777" w:rsidR="004D04B9" w:rsidRPr="007B528E" w:rsidRDefault="007B528E">
      <w:pPr>
        <w:spacing w:after="240"/>
        <w:ind w:right="80"/>
        <w:jc w:val="center"/>
        <w:rPr>
          <w:rFonts w:ascii="Sylfaen" w:eastAsia="Calibri" w:hAnsi="Sylfaen" w:cs="Calibri"/>
          <w:b/>
        </w:rPr>
      </w:pPr>
      <w:r w:rsidRPr="007B528E">
        <w:rPr>
          <w:rFonts w:ascii="Sylfaen" w:eastAsia="Calibri" w:hAnsi="Sylfaen" w:cs="Calibri"/>
          <w:b/>
        </w:rPr>
        <w:t>ფესტივალის  მიზანი</w:t>
      </w:r>
    </w:p>
    <w:p w14:paraId="25FFA162" w14:textId="77777777" w:rsidR="004D04B9" w:rsidRPr="007B528E" w:rsidRDefault="007B528E">
      <w:pPr>
        <w:spacing w:after="160"/>
        <w:jc w:val="both"/>
        <w:rPr>
          <w:rFonts w:ascii="Sylfaen" w:eastAsia="Calibri" w:hAnsi="Sylfaen" w:cs="Calibri"/>
        </w:rPr>
      </w:pPr>
      <w:r w:rsidRPr="007B528E">
        <w:rPr>
          <w:rFonts w:ascii="Sylfaen" w:eastAsia="Calibri" w:hAnsi="Sylfaen" w:cs="Calibri"/>
        </w:rPr>
        <w:t xml:space="preserve">სტუდფესტის მიზანია, ახალგაზრდებს მიეცეთ შესაძლებლობა, გამოხატონ საკუთარი თავი, გააზიარონ თავიანთი უნარები და ნიჭი, ხოლო, ამავე დროს, აქტიურად შეიტანონ წვლილი პოზიტიურ ცვლილებებში, რომლებიც ემსახურება ახალგაზრდების სრულფასოვან განვითარებას; ახალგაზრდების ინტერესებისა და საჭიროებების გათვალისწინებით მათი ცნობიერების დონის ამაღლების ხელშეწყობას; ახალგაზრდების შესაძლებლობების განვითარებას, სტუდენტებში სპორტული აქტივობების მიმართ ინტერესის გაზრდას, მათი ფსიქიკური ჯანმრთელობის გაუმჯობესებას; ახალგაზრდებს შორის კულტურული და შემოქმედებითი იდეების გავრცელებასა და უნარების </w:t>
      </w:r>
      <w:r w:rsidRPr="007B528E">
        <w:rPr>
          <w:rFonts w:ascii="Sylfaen" w:eastAsia="Calibri" w:hAnsi="Sylfaen" w:cs="Calibri"/>
        </w:rPr>
        <w:lastRenderedPageBreak/>
        <w:t>განვითარების ხელშეწყობას, ინტერაქტიული აქტივობების საშუალებით სტუდენტების პროფესიული და ინტელექტუალური უნარების განვითარება, გუნდის მუშაობის, კრიტიკული აზროვნებისა და ინოვაციური იდეების წარმოსახვის ხელშეწყობა, ერთიანი სივრცის შექმნას, სადაც სტუდენტები შეძლებენ ურთიერთობას, გამოცდილების გაზიარებას და ახალი ცოდნის მიღებას.</w:t>
      </w:r>
    </w:p>
    <w:p w14:paraId="5ADEE924" w14:textId="77777777" w:rsidR="004D04B9" w:rsidRPr="007B528E" w:rsidRDefault="004D04B9">
      <w:pPr>
        <w:spacing w:after="240"/>
        <w:ind w:right="80"/>
        <w:jc w:val="both"/>
        <w:rPr>
          <w:rFonts w:ascii="Sylfaen" w:eastAsia="Calibri" w:hAnsi="Sylfaen" w:cs="Calibri"/>
          <w:b/>
        </w:rPr>
      </w:pPr>
    </w:p>
    <w:p w14:paraId="34A3014A" w14:textId="77777777" w:rsidR="004D04B9" w:rsidRPr="007B528E" w:rsidRDefault="004D04B9">
      <w:pPr>
        <w:spacing w:after="240"/>
        <w:ind w:right="80"/>
        <w:jc w:val="both"/>
        <w:rPr>
          <w:rFonts w:ascii="Sylfaen" w:eastAsia="Calibri" w:hAnsi="Sylfaen" w:cs="Calibri"/>
          <w:b/>
          <w:color w:val="BF4F14"/>
        </w:rPr>
      </w:pPr>
    </w:p>
    <w:p w14:paraId="6C754D58" w14:textId="77777777" w:rsidR="004D04B9" w:rsidRPr="007B528E" w:rsidRDefault="004D04B9">
      <w:pPr>
        <w:spacing w:after="240"/>
        <w:ind w:right="80"/>
        <w:jc w:val="both"/>
        <w:rPr>
          <w:rFonts w:ascii="Sylfaen" w:eastAsia="Calibri" w:hAnsi="Sylfaen" w:cs="Calibri"/>
          <w:b/>
          <w:color w:val="BF4F14"/>
        </w:rPr>
      </w:pPr>
    </w:p>
    <w:p w14:paraId="6B252486" w14:textId="77777777" w:rsidR="004D04B9" w:rsidRPr="007B528E" w:rsidRDefault="007B528E">
      <w:pPr>
        <w:spacing w:before="240" w:after="240"/>
        <w:ind w:right="80"/>
        <w:jc w:val="center"/>
        <w:rPr>
          <w:rFonts w:ascii="Sylfaen" w:eastAsia="Calibri" w:hAnsi="Sylfaen" w:cs="Calibri"/>
          <w:b/>
        </w:rPr>
      </w:pPr>
      <w:r w:rsidRPr="007B528E">
        <w:rPr>
          <w:rFonts w:ascii="Sylfaen" w:eastAsia="Calibri" w:hAnsi="Sylfaen" w:cs="Calibri"/>
          <w:b/>
        </w:rPr>
        <w:t xml:space="preserve">ფესტივალის მიმართულებები </w:t>
      </w:r>
    </w:p>
    <w:p w14:paraId="0AF716C1" w14:textId="77777777" w:rsidR="004D04B9" w:rsidRPr="007B528E" w:rsidRDefault="004D04B9">
      <w:pPr>
        <w:spacing w:after="160"/>
        <w:jc w:val="center"/>
        <w:rPr>
          <w:rFonts w:ascii="Sylfaen" w:eastAsia="Calibri" w:hAnsi="Sylfaen" w:cs="Calibri"/>
          <w:b/>
          <w:color w:val="BF4F14"/>
        </w:rPr>
      </w:pPr>
    </w:p>
    <w:p w14:paraId="44309725" w14:textId="77777777" w:rsidR="004D04B9" w:rsidRPr="007B528E" w:rsidRDefault="007B528E">
      <w:pPr>
        <w:spacing w:after="160"/>
        <w:jc w:val="center"/>
        <w:rPr>
          <w:rFonts w:ascii="Sylfaen" w:eastAsia="Calibri" w:hAnsi="Sylfaen" w:cs="Calibri"/>
          <w:b/>
          <w:color w:val="BF4F14"/>
        </w:rPr>
      </w:pPr>
      <w:r w:rsidRPr="007B528E">
        <w:rPr>
          <w:rFonts w:ascii="Sylfaen" w:eastAsia="Calibri" w:hAnsi="Sylfaen" w:cs="Calibri"/>
          <w:b/>
          <w:color w:val="BF4F14"/>
        </w:rPr>
        <w:t>კულტურის მიმართულება</w:t>
      </w:r>
    </w:p>
    <w:p w14:paraId="172346A7" w14:textId="77777777" w:rsidR="004D04B9" w:rsidRPr="007B528E" w:rsidRDefault="004D04B9">
      <w:pPr>
        <w:spacing w:after="160"/>
        <w:rPr>
          <w:rFonts w:ascii="Sylfaen" w:eastAsia="Calibri" w:hAnsi="Sylfaen" w:cs="Calibri"/>
          <w:b/>
        </w:rPr>
      </w:pPr>
    </w:p>
    <w:p w14:paraId="3F5A30D6" w14:textId="77777777" w:rsidR="004D04B9" w:rsidRPr="007B528E" w:rsidRDefault="007B528E">
      <w:pPr>
        <w:numPr>
          <w:ilvl w:val="0"/>
          <w:numId w:val="28"/>
        </w:numPr>
        <w:spacing w:after="160"/>
        <w:rPr>
          <w:rFonts w:ascii="Sylfaen" w:eastAsia="Calibri" w:hAnsi="Sylfaen" w:cs="Calibri"/>
          <w:b/>
        </w:rPr>
      </w:pPr>
      <w:r w:rsidRPr="007B528E">
        <w:rPr>
          <w:rFonts w:ascii="Sylfaen" w:eastAsia="Calibri" w:hAnsi="Sylfaen" w:cs="Calibri"/>
          <w:b/>
        </w:rPr>
        <w:t>კულტურის კომპონენტის განხორციელების აუცილებლობის დასაბუთება</w:t>
      </w:r>
    </w:p>
    <w:p w14:paraId="0210561E" w14:textId="77777777" w:rsidR="004D04B9" w:rsidRPr="007B528E" w:rsidRDefault="007B528E">
      <w:pPr>
        <w:spacing w:before="240" w:after="240"/>
        <w:jc w:val="both"/>
        <w:rPr>
          <w:rFonts w:ascii="Sylfaen" w:eastAsia="Calibri" w:hAnsi="Sylfaen" w:cs="Calibri"/>
        </w:rPr>
      </w:pPr>
      <w:r w:rsidRPr="007B528E">
        <w:rPr>
          <w:rFonts w:ascii="Sylfaen" w:eastAsia="Calibri" w:hAnsi="Sylfaen" w:cs="Calibri"/>
        </w:rPr>
        <w:t>ფესტივალის კულტურის მიმართულება მიზნად ისახავს ახალგაზრდებში კულტურის, მუსიკისა და ხელოვნების მიმართ ინტერესის გაღრმავებას და მათი შემოქმედებითი შესაძლებლობების მაქსიმალურ გამოვლენას. აღნიშნული მიმართულება ქმნის სივრცეს, სადაც სტუდენტები შეძლებენ წარმოაჩინონ და განივითარონ შემოქმედებითი  ნიჭი და უნარები.</w:t>
      </w:r>
    </w:p>
    <w:p w14:paraId="47C45E3E" w14:textId="77777777" w:rsidR="004D04B9" w:rsidRPr="007B528E" w:rsidRDefault="007B528E">
      <w:pPr>
        <w:spacing w:before="240" w:after="240"/>
        <w:jc w:val="both"/>
        <w:rPr>
          <w:rFonts w:ascii="Sylfaen" w:eastAsia="Calibri" w:hAnsi="Sylfaen" w:cs="Calibri"/>
        </w:rPr>
      </w:pPr>
      <w:r w:rsidRPr="007B528E">
        <w:rPr>
          <w:rFonts w:ascii="Sylfaen" w:eastAsia="Calibri" w:hAnsi="Sylfaen" w:cs="Calibri"/>
        </w:rPr>
        <w:t xml:space="preserve">ფესტივალის კულტურული მიმართულების ფარგლებში სტუდენტებს შესაძლებლობა მიეცემათ, მონაწილეობა მიიღონ ისეთ მრავალფეროვან კონკურსებში, როგორიცაა: ქართული ხალხური ცეკვების კონკურსი, ქართული ხალხური სიმღერის კონკურსი, თანამედროვე ცეკვების კონკურსი, თანამედროვე სიმღერის კონკურსი (სოლო, დუეტები), მუსიკალური ბენდების კონკურსი, ქართული ლიგა. </w:t>
      </w:r>
    </w:p>
    <w:p w14:paraId="536043D8" w14:textId="77777777" w:rsidR="004D04B9" w:rsidRPr="007B528E" w:rsidRDefault="007B528E">
      <w:pPr>
        <w:numPr>
          <w:ilvl w:val="0"/>
          <w:numId w:val="21"/>
        </w:numPr>
        <w:spacing w:before="240"/>
        <w:ind w:left="0" w:firstLine="0"/>
        <w:jc w:val="both"/>
        <w:rPr>
          <w:rFonts w:ascii="Sylfaen" w:eastAsia="Calibri" w:hAnsi="Sylfaen" w:cs="Calibri"/>
        </w:rPr>
      </w:pPr>
      <w:r w:rsidRPr="007B528E">
        <w:rPr>
          <w:rFonts w:ascii="Sylfaen" w:eastAsia="Calibri" w:hAnsi="Sylfaen" w:cs="Calibri"/>
        </w:rPr>
        <w:t>ქართული ხალხური ცეკვებისა და სიმღერების კონკურსები ხელს შეუწყობს ქართული იდენტობის გაღვივებასა და ახალგაზრდებში მის პოპულარიზაციას. თანამედროვე ცეკვების და სიმღერის დუეტების კონკურსები კი, ხელს შეუწყობს სტუდენტების შემოქმედებით თვითგამოხატვას, თანამედროვე მუსიკისა და ცეკვის მიმართ ინტერესის გაძლიერებასა და  კულტურული მრავალფეროვნების წახალისებას.  თანამედროვე სიმღერის სოლო კონკურსი და მუსიკალური ბენდების კონკურსი საშუალებას აძლევს ახალგაზრდებს, საკუთარი მუსიკალური ნიჭი გამოავლინონ ინდივიდუალურად ან ჯგუფურად, აგრეთვე მოხდეს მათი შემოქმედების ფართო საზოგადოებისათვის წარმოჩენა და მუსიკალური კარიერისათვის დამატებითი შესაძლებლობის მიცემა.</w:t>
      </w:r>
    </w:p>
    <w:p w14:paraId="2F17A5B6" w14:textId="77777777" w:rsidR="004D04B9" w:rsidRPr="007B528E" w:rsidRDefault="007B528E">
      <w:pPr>
        <w:numPr>
          <w:ilvl w:val="0"/>
          <w:numId w:val="21"/>
        </w:numPr>
        <w:spacing w:after="240"/>
        <w:ind w:left="0" w:firstLine="0"/>
        <w:jc w:val="both"/>
        <w:rPr>
          <w:rFonts w:ascii="Sylfaen" w:eastAsia="Calibri" w:hAnsi="Sylfaen" w:cs="Calibri"/>
        </w:rPr>
      </w:pPr>
      <w:r w:rsidRPr="007B528E">
        <w:rPr>
          <w:rFonts w:ascii="Sylfaen" w:eastAsia="Calibri" w:hAnsi="Sylfaen" w:cs="Calibri"/>
        </w:rPr>
        <w:lastRenderedPageBreak/>
        <w:t xml:space="preserve">„ქართული ლიგა“ წარმოადგენს ინტელექტუალურ-გასართობ შეჯიბრებას, რომელიც აერთიანებს იუმორს, კრეატიულობას და გუნდურ მუშაობას. ეს არის აქტივობა, რომელიც მონაწილეებს აძლევს შესაძლებლობას, განავითარონ კომუნიკაციისა და კრიტიკული აზროვნების უნარები. </w:t>
      </w:r>
    </w:p>
    <w:p w14:paraId="393D14B4" w14:textId="77777777" w:rsidR="004D04B9" w:rsidRPr="007B528E" w:rsidRDefault="007B528E">
      <w:pPr>
        <w:spacing w:before="240" w:after="240"/>
        <w:jc w:val="both"/>
        <w:rPr>
          <w:rFonts w:ascii="Sylfaen" w:eastAsia="Calibri" w:hAnsi="Sylfaen" w:cs="Calibri"/>
        </w:rPr>
      </w:pPr>
      <w:r w:rsidRPr="007B528E">
        <w:rPr>
          <w:rFonts w:ascii="Sylfaen" w:eastAsia="Calibri" w:hAnsi="Sylfaen" w:cs="Calibri"/>
        </w:rPr>
        <w:t xml:space="preserve">ფესტივალის კულტურული მიმართულება ფესტივალს გახდის უფრო მრავალფეროვანს, ინკლუზიურსა და შთამაგონებელს. </w:t>
      </w:r>
    </w:p>
    <w:p w14:paraId="77501235" w14:textId="77777777" w:rsidR="004D04B9" w:rsidRPr="007B528E" w:rsidRDefault="004D04B9">
      <w:pPr>
        <w:spacing w:after="160"/>
        <w:jc w:val="both"/>
        <w:rPr>
          <w:rFonts w:ascii="Sylfaen" w:eastAsia="Calibri" w:hAnsi="Sylfaen" w:cs="Calibri"/>
        </w:rPr>
      </w:pPr>
    </w:p>
    <w:p w14:paraId="55D76CC5" w14:textId="77777777" w:rsidR="004D04B9" w:rsidRPr="007B528E" w:rsidRDefault="007B528E">
      <w:pPr>
        <w:numPr>
          <w:ilvl w:val="0"/>
          <w:numId w:val="28"/>
        </w:numPr>
        <w:jc w:val="both"/>
        <w:rPr>
          <w:rFonts w:ascii="Sylfaen" w:eastAsia="Calibri" w:hAnsi="Sylfaen" w:cs="Calibri"/>
          <w:b/>
        </w:rPr>
      </w:pPr>
      <w:r w:rsidRPr="007B528E">
        <w:rPr>
          <w:rFonts w:ascii="Sylfaen" w:eastAsia="Calibri" w:hAnsi="Sylfaen" w:cs="Calibri"/>
          <w:b/>
        </w:rPr>
        <w:t>კულტურული მიმართულების აქტივობების ჩატარების პრინციპები</w:t>
      </w:r>
    </w:p>
    <w:p w14:paraId="4474A299" w14:textId="77777777" w:rsidR="004D04B9" w:rsidRPr="007B528E" w:rsidRDefault="004D04B9">
      <w:pPr>
        <w:jc w:val="both"/>
        <w:rPr>
          <w:rFonts w:ascii="Sylfaen" w:eastAsia="Calibri" w:hAnsi="Sylfaen" w:cs="Calibri"/>
        </w:rPr>
      </w:pPr>
    </w:p>
    <w:p w14:paraId="498EAA0A" w14:textId="77777777" w:rsidR="004D04B9" w:rsidRPr="007B528E" w:rsidRDefault="007B528E">
      <w:pPr>
        <w:jc w:val="both"/>
        <w:rPr>
          <w:rFonts w:ascii="Sylfaen" w:eastAsia="Calibri" w:hAnsi="Sylfaen" w:cs="Calibri"/>
        </w:rPr>
      </w:pPr>
      <w:r w:rsidRPr="007B528E">
        <w:rPr>
          <w:rFonts w:ascii="Sylfaen" w:eastAsia="Calibri" w:hAnsi="Sylfaen" w:cs="Calibri"/>
        </w:rPr>
        <w:t>ფესტივალის კულტურული მიმართულება ჩატარდება გამჭვირვალობის, თანასწორობის, უსაფრთხოების და ჯანმრთელობის დაცვის და პროფესიონალური ორგანიზების პრინციპების დაცვით.</w:t>
      </w:r>
    </w:p>
    <w:p w14:paraId="011E0F0A" w14:textId="77777777" w:rsidR="004D04B9" w:rsidRPr="007B528E" w:rsidRDefault="004D04B9">
      <w:pPr>
        <w:spacing w:before="240" w:after="240"/>
        <w:jc w:val="both"/>
        <w:rPr>
          <w:rFonts w:ascii="Sylfaen" w:eastAsia="Calibri" w:hAnsi="Sylfaen" w:cs="Calibri"/>
        </w:rPr>
      </w:pPr>
    </w:p>
    <w:p w14:paraId="79339818" w14:textId="77777777" w:rsidR="004D04B9" w:rsidRPr="007B528E" w:rsidRDefault="007B528E">
      <w:pPr>
        <w:numPr>
          <w:ilvl w:val="0"/>
          <w:numId w:val="28"/>
        </w:numPr>
        <w:spacing w:before="240" w:after="200"/>
        <w:jc w:val="both"/>
        <w:rPr>
          <w:rFonts w:ascii="Sylfaen" w:eastAsia="Calibri" w:hAnsi="Sylfaen" w:cs="Calibri"/>
          <w:b/>
        </w:rPr>
      </w:pPr>
      <w:r w:rsidRPr="007B528E">
        <w:rPr>
          <w:rFonts w:ascii="Sylfaen" w:eastAsia="Calibri" w:hAnsi="Sylfaen" w:cs="Calibri"/>
          <w:b/>
        </w:rPr>
        <w:t>განსახორციელებელი  კონკურსები:</w:t>
      </w:r>
    </w:p>
    <w:p w14:paraId="4B5ECA07" w14:textId="77777777" w:rsidR="004D04B9" w:rsidRPr="007B528E" w:rsidRDefault="007B528E">
      <w:pPr>
        <w:numPr>
          <w:ilvl w:val="0"/>
          <w:numId w:val="16"/>
        </w:numPr>
        <w:spacing w:before="240" w:after="240"/>
        <w:jc w:val="both"/>
        <w:rPr>
          <w:rFonts w:ascii="Sylfaen" w:eastAsia="Calibri" w:hAnsi="Sylfaen" w:cs="Calibri"/>
        </w:rPr>
      </w:pPr>
      <w:r w:rsidRPr="007B528E">
        <w:rPr>
          <w:rFonts w:ascii="Sylfaen" w:eastAsia="Calibri" w:hAnsi="Sylfaen" w:cs="Calibri"/>
        </w:rPr>
        <w:t>ქართული ხალხური  ცეკვების კონკურსი;</w:t>
      </w:r>
    </w:p>
    <w:p w14:paraId="0E7956EC" w14:textId="77777777" w:rsidR="004D04B9" w:rsidRPr="007B528E" w:rsidRDefault="007B528E">
      <w:pPr>
        <w:numPr>
          <w:ilvl w:val="0"/>
          <w:numId w:val="16"/>
        </w:numPr>
        <w:spacing w:before="240" w:after="240"/>
        <w:jc w:val="both"/>
        <w:rPr>
          <w:rFonts w:ascii="Sylfaen" w:eastAsia="Calibri" w:hAnsi="Sylfaen" w:cs="Calibri"/>
        </w:rPr>
      </w:pPr>
      <w:r w:rsidRPr="007B528E">
        <w:rPr>
          <w:rFonts w:ascii="Sylfaen" w:eastAsia="Calibri" w:hAnsi="Sylfaen" w:cs="Calibri"/>
        </w:rPr>
        <w:t>ქართული ხალხური სიმღერის კონკურსი;</w:t>
      </w:r>
    </w:p>
    <w:p w14:paraId="6008502F" w14:textId="77777777" w:rsidR="004D04B9" w:rsidRPr="007B528E" w:rsidRDefault="007B528E">
      <w:pPr>
        <w:numPr>
          <w:ilvl w:val="0"/>
          <w:numId w:val="16"/>
        </w:numPr>
        <w:spacing w:before="240" w:after="240"/>
        <w:jc w:val="both"/>
        <w:rPr>
          <w:rFonts w:ascii="Sylfaen" w:eastAsia="Calibri" w:hAnsi="Sylfaen" w:cs="Calibri"/>
        </w:rPr>
      </w:pPr>
      <w:r w:rsidRPr="007B528E">
        <w:rPr>
          <w:rFonts w:ascii="Sylfaen" w:eastAsia="Calibri" w:hAnsi="Sylfaen" w:cs="Calibri"/>
        </w:rPr>
        <w:t>თანამედროვე ცეკვების კონკურსი;</w:t>
      </w:r>
    </w:p>
    <w:p w14:paraId="39F8FA9C" w14:textId="77777777" w:rsidR="004D04B9" w:rsidRPr="007B528E" w:rsidRDefault="007B528E">
      <w:pPr>
        <w:numPr>
          <w:ilvl w:val="0"/>
          <w:numId w:val="16"/>
        </w:numPr>
        <w:spacing w:before="240" w:after="240"/>
        <w:jc w:val="both"/>
        <w:rPr>
          <w:rFonts w:ascii="Sylfaen" w:eastAsia="Calibri" w:hAnsi="Sylfaen" w:cs="Calibri"/>
        </w:rPr>
      </w:pPr>
      <w:r w:rsidRPr="007B528E">
        <w:rPr>
          <w:rFonts w:ascii="Sylfaen" w:eastAsia="Calibri" w:hAnsi="Sylfaen" w:cs="Calibri"/>
        </w:rPr>
        <w:t>თანამედროვე სიმღერის სოლო შემსრულებლის კონკურსი;</w:t>
      </w:r>
    </w:p>
    <w:p w14:paraId="1FB2FCDA" w14:textId="77777777" w:rsidR="004D04B9" w:rsidRPr="007B528E" w:rsidRDefault="007B528E">
      <w:pPr>
        <w:numPr>
          <w:ilvl w:val="0"/>
          <w:numId w:val="16"/>
        </w:numPr>
        <w:spacing w:before="240" w:after="240"/>
        <w:jc w:val="both"/>
        <w:rPr>
          <w:rFonts w:ascii="Sylfaen" w:eastAsia="Calibri" w:hAnsi="Sylfaen" w:cs="Calibri"/>
        </w:rPr>
      </w:pPr>
      <w:r w:rsidRPr="007B528E">
        <w:rPr>
          <w:rFonts w:ascii="Sylfaen" w:eastAsia="Calibri" w:hAnsi="Sylfaen" w:cs="Calibri"/>
        </w:rPr>
        <w:t>თანამედროვე სიმღერის დუეტების კონკურსი;</w:t>
      </w:r>
    </w:p>
    <w:p w14:paraId="309B0A4B" w14:textId="77777777" w:rsidR="004D04B9" w:rsidRPr="007B528E" w:rsidRDefault="007B528E">
      <w:pPr>
        <w:numPr>
          <w:ilvl w:val="0"/>
          <w:numId w:val="16"/>
        </w:numPr>
        <w:spacing w:before="240" w:after="240"/>
        <w:jc w:val="both"/>
        <w:rPr>
          <w:rFonts w:ascii="Sylfaen" w:eastAsia="Calibri" w:hAnsi="Sylfaen" w:cs="Calibri"/>
        </w:rPr>
      </w:pPr>
      <w:r w:rsidRPr="007B528E">
        <w:rPr>
          <w:rFonts w:ascii="Sylfaen" w:eastAsia="Calibri" w:hAnsi="Sylfaen" w:cs="Calibri"/>
        </w:rPr>
        <w:t>მუსიკალური ბენდების კონკურსი;</w:t>
      </w:r>
    </w:p>
    <w:p w14:paraId="46E6A395" w14:textId="77777777" w:rsidR="004D04B9" w:rsidRPr="007B528E" w:rsidRDefault="004D04B9">
      <w:pPr>
        <w:spacing w:before="240" w:after="240"/>
        <w:ind w:left="1440"/>
        <w:jc w:val="both"/>
        <w:rPr>
          <w:rFonts w:ascii="Sylfaen" w:eastAsia="Calibri" w:hAnsi="Sylfaen" w:cs="Calibri"/>
        </w:rPr>
      </w:pPr>
    </w:p>
    <w:p w14:paraId="191E57C9" w14:textId="77777777" w:rsidR="004D04B9" w:rsidRPr="007B528E" w:rsidRDefault="007B528E">
      <w:pPr>
        <w:numPr>
          <w:ilvl w:val="0"/>
          <w:numId w:val="28"/>
        </w:numPr>
        <w:spacing w:before="240" w:after="240"/>
        <w:jc w:val="both"/>
        <w:rPr>
          <w:rFonts w:ascii="Sylfaen" w:eastAsia="Calibri" w:hAnsi="Sylfaen" w:cs="Calibri"/>
          <w:b/>
        </w:rPr>
      </w:pPr>
      <w:r w:rsidRPr="007B528E">
        <w:rPr>
          <w:rFonts w:ascii="Sylfaen" w:eastAsia="Calibri" w:hAnsi="Sylfaen" w:cs="Calibri"/>
          <w:b/>
        </w:rPr>
        <w:t>რეგისტრაცია და მონაწილეობის პირობები</w:t>
      </w:r>
    </w:p>
    <w:p w14:paraId="3C1A6687" w14:textId="77777777" w:rsidR="004D04B9" w:rsidRPr="007B528E" w:rsidRDefault="007B528E">
      <w:pPr>
        <w:spacing w:before="240" w:after="240"/>
        <w:jc w:val="both"/>
        <w:rPr>
          <w:rFonts w:ascii="Sylfaen" w:eastAsia="Calibri" w:hAnsi="Sylfaen" w:cs="Calibri"/>
        </w:rPr>
      </w:pPr>
      <w:r w:rsidRPr="007B528E">
        <w:rPr>
          <w:rFonts w:ascii="Sylfaen" w:eastAsia="Calibri" w:hAnsi="Sylfaen" w:cs="Calibri"/>
        </w:rPr>
        <w:t>კულტურული მიმართულების კონკურსებში მონაწილეობა შესაძლებელია უმაღლესი/პროფესიული საგანმანათლებლო დაწესებულების ხელმძღვანელი პირის ოფიციალური წარდგინებით.</w:t>
      </w:r>
    </w:p>
    <w:p w14:paraId="5BDC1ED6" w14:textId="77777777" w:rsidR="004D04B9" w:rsidRPr="007B528E" w:rsidRDefault="007B528E">
      <w:pPr>
        <w:spacing w:before="240" w:after="240"/>
        <w:jc w:val="both"/>
        <w:rPr>
          <w:rFonts w:ascii="Sylfaen" w:eastAsia="Calibri" w:hAnsi="Sylfaen" w:cs="Calibri"/>
        </w:rPr>
      </w:pPr>
      <w:r w:rsidRPr="007B528E">
        <w:rPr>
          <w:rFonts w:ascii="Sylfaen" w:eastAsia="Calibri" w:hAnsi="Sylfaen" w:cs="Calibri"/>
        </w:rPr>
        <w:t>საგანმანათლებლო დაწესებულება ვალდებულია, ოფიციალური ფორმით წარმოადგინოს კულტურული მიმართულების აქტივობებში მონაწილე სტუდენტთა სია კულტურული მიმართულების ღონისძიებების შესაბამისად, რომელსაც თან უნდა ერთვოდეს:</w:t>
      </w:r>
    </w:p>
    <w:p w14:paraId="2697D0C2" w14:textId="77777777" w:rsidR="004D04B9" w:rsidRPr="007B528E" w:rsidRDefault="007B528E">
      <w:pPr>
        <w:numPr>
          <w:ilvl w:val="0"/>
          <w:numId w:val="29"/>
        </w:numPr>
        <w:spacing w:before="240"/>
        <w:jc w:val="both"/>
        <w:rPr>
          <w:rFonts w:ascii="Sylfaen" w:eastAsia="Calibri" w:hAnsi="Sylfaen" w:cs="Calibri"/>
        </w:rPr>
      </w:pPr>
      <w:r w:rsidRPr="007B528E">
        <w:rPr>
          <w:rFonts w:ascii="Sylfaen" w:eastAsia="Calibri" w:hAnsi="Sylfaen" w:cs="Calibri"/>
        </w:rPr>
        <w:t>ცნობა სტუდენტის აქტიური სტატუსის შესახებ;</w:t>
      </w:r>
    </w:p>
    <w:p w14:paraId="2930743A" w14:textId="77777777" w:rsidR="004D04B9" w:rsidRPr="007B528E" w:rsidRDefault="007B528E">
      <w:pPr>
        <w:numPr>
          <w:ilvl w:val="0"/>
          <w:numId w:val="29"/>
        </w:numPr>
        <w:jc w:val="both"/>
        <w:rPr>
          <w:rFonts w:ascii="Sylfaen" w:eastAsia="Calibri" w:hAnsi="Sylfaen" w:cs="Calibri"/>
        </w:rPr>
      </w:pPr>
      <w:r w:rsidRPr="007B528E">
        <w:rPr>
          <w:rFonts w:ascii="Sylfaen" w:eastAsia="Calibri" w:hAnsi="Sylfaen" w:cs="Calibri"/>
        </w:rPr>
        <w:t>სარეგისტრაციო ფორმა;</w:t>
      </w:r>
    </w:p>
    <w:p w14:paraId="42E78F11" w14:textId="77777777" w:rsidR="004D04B9" w:rsidRPr="007B528E" w:rsidRDefault="007B528E">
      <w:pPr>
        <w:numPr>
          <w:ilvl w:val="0"/>
          <w:numId w:val="29"/>
        </w:numPr>
        <w:spacing w:after="240"/>
        <w:jc w:val="both"/>
        <w:rPr>
          <w:rFonts w:ascii="Sylfaen" w:eastAsia="Calibri" w:hAnsi="Sylfaen" w:cs="Calibri"/>
        </w:rPr>
      </w:pPr>
      <w:r w:rsidRPr="007B528E">
        <w:rPr>
          <w:rFonts w:ascii="Sylfaen" w:eastAsia="Calibri" w:hAnsi="Sylfaen" w:cs="Calibri"/>
        </w:rPr>
        <w:lastRenderedPageBreak/>
        <w:t xml:space="preserve">კულტურული მიმართულების აქტივობის შესაბამისად, რეპერტუარი და ტექნიკური საჭიროებების ჩამონათვალი. </w:t>
      </w:r>
    </w:p>
    <w:p w14:paraId="48684948" w14:textId="77777777" w:rsidR="004D04B9" w:rsidRPr="007B528E" w:rsidRDefault="007B528E">
      <w:pPr>
        <w:spacing w:before="240" w:after="240"/>
        <w:jc w:val="both"/>
        <w:rPr>
          <w:rFonts w:ascii="Sylfaen" w:eastAsia="Calibri" w:hAnsi="Sylfaen" w:cs="Calibri"/>
        </w:rPr>
      </w:pPr>
      <w:r w:rsidRPr="007B528E">
        <w:rPr>
          <w:rFonts w:ascii="Sylfaen" w:eastAsia="Calibri" w:hAnsi="Sylfaen" w:cs="Calibri"/>
        </w:rPr>
        <w:t>მონაწილეთა რეგისტრაცია ხდება საგანმანათლებლო დაწესებულების მიერ მითითებული დოკუმენტაციის ელექტრონულ ფოსტაზე (</w:t>
      </w:r>
      <w:hyperlink r:id="rId10">
        <w:r w:rsidRPr="007B528E">
          <w:rPr>
            <w:rFonts w:ascii="Sylfaen" w:eastAsia="Calibri" w:hAnsi="Sylfaen" w:cs="Calibri"/>
            <w:color w:val="0000FF"/>
            <w:u w:val="single"/>
          </w:rPr>
          <w:t>studfest2025.geo@gmail.com</w:t>
        </w:r>
      </w:hyperlink>
      <w:r w:rsidRPr="007B528E">
        <w:rPr>
          <w:rFonts w:ascii="Sylfaen" w:eastAsia="Calibri" w:hAnsi="Sylfaen" w:cs="Calibri"/>
        </w:rPr>
        <w:t xml:space="preserve"> ) გამოგზავნის გზით.</w:t>
      </w:r>
    </w:p>
    <w:p w14:paraId="63D01B48" w14:textId="77777777" w:rsidR="004D04B9" w:rsidRPr="007B528E" w:rsidRDefault="007B528E" w:rsidP="00617A98">
      <w:pPr>
        <w:spacing w:before="240" w:after="240"/>
        <w:jc w:val="both"/>
        <w:rPr>
          <w:rFonts w:ascii="Sylfaen" w:eastAsia="Calibri" w:hAnsi="Sylfaen" w:cs="Calibri"/>
          <w:color w:val="FF0000"/>
        </w:rPr>
      </w:pPr>
      <w:r w:rsidRPr="007B528E">
        <w:rPr>
          <w:rFonts w:ascii="Sylfaen" w:eastAsia="Calibri" w:hAnsi="Sylfaen" w:cs="Calibri"/>
        </w:rPr>
        <w:t xml:space="preserve">უმაღლესი/პროფესიული საგანმანათლებლო დაწესებულების მიერ კულტურული მიმართულების თითოეულ ღონისძიებაში წარმოდგენილი უნდა იყოს მხოლოდ ერთი </w:t>
      </w:r>
      <w:r w:rsidR="004F4647">
        <w:rPr>
          <w:rFonts w:ascii="Sylfaen" w:eastAsia="Calibri" w:hAnsi="Sylfaen" w:cs="Calibri"/>
        </w:rPr>
        <w:t xml:space="preserve">საკონკურსო </w:t>
      </w:r>
      <w:r w:rsidR="00617A98">
        <w:rPr>
          <w:rFonts w:ascii="Sylfaen" w:eastAsia="Calibri" w:hAnsi="Sylfaen" w:cs="Calibri"/>
        </w:rPr>
        <w:t>ნომერი</w:t>
      </w:r>
      <w:r w:rsidRPr="007B528E">
        <w:rPr>
          <w:rFonts w:ascii="Sylfaen" w:eastAsia="Calibri" w:hAnsi="Sylfaen" w:cs="Calibri"/>
        </w:rPr>
        <w:t xml:space="preserve"> (ანსამბლის </w:t>
      </w:r>
      <w:r w:rsidR="00617A98">
        <w:rPr>
          <w:rFonts w:ascii="Sylfaen" w:eastAsia="Calibri" w:hAnsi="Sylfaen" w:cs="Calibri"/>
        </w:rPr>
        <w:t xml:space="preserve">შემთხვევაში </w:t>
      </w:r>
      <w:r w:rsidRPr="007B528E">
        <w:rPr>
          <w:rFonts w:ascii="Sylfaen" w:eastAsia="Calibri" w:hAnsi="Sylfaen" w:cs="Calibri"/>
        </w:rPr>
        <w:t>წევრთა რაოდენობას ინდივიდუალურად განსაზღვრავს სასწავლო დაწესებულება</w:t>
      </w:r>
      <w:r w:rsidR="004F4647">
        <w:rPr>
          <w:rFonts w:ascii="Sylfaen" w:eastAsia="Calibri" w:hAnsi="Sylfaen" w:cs="Calibri"/>
        </w:rPr>
        <w:t>)</w:t>
      </w:r>
      <w:r w:rsidRPr="007B528E">
        <w:rPr>
          <w:rFonts w:ascii="Sylfaen" w:eastAsia="Calibri" w:hAnsi="Sylfaen" w:cs="Calibri"/>
        </w:rPr>
        <w:t>.</w:t>
      </w:r>
    </w:p>
    <w:p w14:paraId="41B387FA" w14:textId="77777777" w:rsidR="004D04B9" w:rsidRPr="007B528E" w:rsidRDefault="007B528E">
      <w:pPr>
        <w:spacing w:before="240" w:after="240"/>
        <w:jc w:val="both"/>
        <w:rPr>
          <w:rFonts w:ascii="Sylfaen" w:eastAsia="Calibri" w:hAnsi="Sylfaen" w:cs="Calibri"/>
        </w:rPr>
      </w:pPr>
      <w:r w:rsidRPr="007B528E">
        <w:rPr>
          <w:rFonts w:ascii="Sylfaen" w:eastAsia="Calibri" w:hAnsi="Sylfaen" w:cs="Calibri"/>
        </w:rPr>
        <w:t xml:space="preserve">იმ შემთხვევაში, თუ მოხდა კონკურსში მონაწილე სტუდენტის ჩანაცვლება, უმაღლესი საგანმანათლებლო/პროფესიული დაწესებულების პასუხისმგებელმა პირებმა ღონისძიების გამართვამდე არაუგვიანეს 2 დღისა უნდა წარმოადგინონ შესაბამისი ინფორმაცია და ამ დებულებით გათვალისწინებული დოკუმენტაცია ჩანაცვლებულ პირთან დაკავშირებით. </w:t>
      </w:r>
    </w:p>
    <w:p w14:paraId="1F744E1A" w14:textId="77777777" w:rsidR="004D04B9" w:rsidRPr="007B528E" w:rsidRDefault="007B528E">
      <w:pPr>
        <w:jc w:val="both"/>
        <w:rPr>
          <w:rFonts w:ascii="Sylfaen" w:eastAsia="Calibri" w:hAnsi="Sylfaen" w:cs="Calibri"/>
        </w:rPr>
      </w:pPr>
      <w:r w:rsidRPr="007B528E">
        <w:rPr>
          <w:rFonts w:ascii="Sylfaen" w:eastAsia="Calibri" w:hAnsi="Sylfaen" w:cs="Calibri"/>
        </w:rPr>
        <w:t xml:space="preserve">ღონისძიების დღეს მონაწილეები უნდა გამოცხადდნენ გენერალურ რეპეტიციაზე საორგანიზაციო ჯგუფის მიერ დადგენილ დროს. მონაწილეებმა უნდა წარმოადგინონ პირადობის დამადასტურებელი დოკუმენტი. </w:t>
      </w:r>
    </w:p>
    <w:p w14:paraId="4BE4EB79" w14:textId="77777777" w:rsidR="004D04B9" w:rsidRPr="007B528E" w:rsidRDefault="007B528E">
      <w:pPr>
        <w:spacing w:before="240" w:after="240"/>
        <w:jc w:val="both"/>
        <w:rPr>
          <w:rFonts w:ascii="Sylfaen" w:eastAsia="Calibri" w:hAnsi="Sylfaen" w:cs="Calibri"/>
        </w:rPr>
      </w:pPr>
      <w:r w:rsidRPr="007B528E">
        <w:rPr>
          <w:rFonts w:ascii="Sylfaen" w:eastAsia="Calibri" w:hAnsi="Sylfaen" w:cs="Calibri"/>
        </w:rPr>
        <w:t>მონაწილის/ანსამბლის მიერ კონკურსზე 15 წუთზე მეტი ხნით დაგვიანებისა ან/და გამოუცხადებლობის შემთხვევაში, მონაწილეს/ანსამბლს ეთვლება ავტომატური დისკვალიფიკაცია.</w:t>
      </w:r>
    </w:p>
    <w:p w14:paraId="282A6B5B" w14:textId="77777777" w:rsidR="004D04B9" w:rsidRPr="007B528E" w:rsidRDefault="007B528E">
      <w:pPr>
        <w:numPr>
          <w:ilvl w:val="0"/>
          <w:numId w:val="28"/>
        </w:numPr>
        <w:spacing w:before="240" w:after="240"/>
        <w:jc w:val="both"/>
        <w:rPr>
          <w:rFonts w:ascii="Sylfaen" w:eastAsia="Calibri" w:hAnsi="Sylfaen" w:cs="Calibri"/>
          <w:b/>
        </w:rPr>
      </w:pPr>
      <w:r w:rsidRPr="007B528E">
        <w:rPr>
          <w:rFonts w:ascii="Sylfaen" w:eastAsia="Calibri" w:hAnsi="Sylfaen" w:cs="Calibri"/>
          <w:b/>
        </w:rPr>
        <w:t>შეფასების წესი და კრიტერიუმები</w:t>
      </w:r>
    </w:p>
    <w:p w14:paraId="7E655932" w14:textId="77777777" w:rsidR="004D04B9" w:rsidRPr="007B528E" w:rsidRDefault="007B528E">
      <w:pPr>
        <w:jc w:val="both"/>
        <w:rPr>
          <w:rFonts w:ascii="Sylfaen" w:eastAsia="Calibri" w:hAnsi="Sylfaen" w:cs="Calibri"/>
        </w:rPr>
      </w:pPr>
      <w:r w:rsidRPr="007B528E">
        <w:rPr>
          <w:rFonts w:ascii="Sylfaen" w:eastAsia="Calibri" w:hAnsi="Sylfaen" w:cs="Calibri"/>
        </w:rPr>
        <w:t>კონკურს(ებ)ში გამარჯვებულების გამოავლენს პროფესიონალი ჟიური. კონკრეტული კულტურული სახეობის სპეციფიკისა და მონაწილეთა რაოდენობის გათვალისწინებით განისაზღვრება ჟიურის წევრთა შესაბამისი რაოდენობა.</w:t>
      </w:r>
    </w:p>
    <w:p w14:paraId="111BDCE3" w14:textId="77777777" w:rsidR="004D04B9" w:rsidRPr="007B528E" w:rsidRDefault="004D04B9">
      <w:pPr>
        <w:jc w:val="both"/>
        <w:rPr>
          <w:rFonts w:ascii="Sylfaen" w:eastAsia="Calibri" w:hAnsi="Sylfaen" w:cs="Calibri"/>
        </w:rPr>
      </w:pPr>
    </w:p>
    <w:p w14:paraId="74F59E8B" w14:textId="77777777" w:rsidR="004D04B9" w:rsidRPr="007B528E" w:rsidRDefault="007B528E">
      <w:pPr>
        <w:jc w:val="both"/>
        <w:rPr>
          <w:rFonts w:ascii="Sylfaen" w:eastAsia="Calibri" w:hAnsi="Sylfaen" w:cs="Calibri"/>
          <w:highlight w:val="white"/>
        </w:rPr>
      </w:pPr>
      <w:r w:rsidRPr="007B528E">
        <w:rPr>
          <w:rFonts w:ascii="Sylfaen" w:eastAsia="Calibri" w:hAnsi="Sylfaen" w:cs="Calibri"/>
        </w:rPr>
        <w:t xml:space="preserve">მონაწილეთა შეფასება განხორციელდება დებულებით განსაზღვრული პრინციპებისა და კრიტერიუმების შესაბამისად. </w:t>
      </w:r>
    </w:p>
    <w:p w14:paraId="0DD02F8A" w14:textId="77777777" w:rsidR="004D04B9" w:rsidRPr="007B528E" w:rsidRDefault="007B528E">
      <w:pPr>
        <w:spacing w:before="240" w:after="240"/>
        <w:jc w:val="both"/>
        <w:rPr>
          <w:rFonts w:ascii="Sylfaen" w:eastAsia="Calibri" w:hAnsi="Sylfaen" w:cs="Calibri"/>
          <w:highlight w:val="white"/>
        </w:rPr>
      </w:pPr>
      <w:r w:rsidRPr="007B528E">
        <w:rPr>
          <w:rFonts w:ascii="Sylfaen" w:eastAsia="Calibri" w:hAnsi="Sylfaen" w:cs="Calibri"/>
          <w:highlight w:val="white"/>
        </w:rPr>
        <w:t>კულტურული ნომრებისთვის განისაზღვრება შემდეგი შეფასების კრიტერიუმები:</w:t>
      </w:r>
    </w:p>
    <w:p w14:paraId="06BC6A1F" w14:textId="77777777" w:rsidR="004D04B9" w:rsidRPr="007B528E" w:rsidRDefault="007B528E">
      <w:pPr>
        <w:jc w:val="both"/>
        <w:rPr>
          <w:rFonts w:ascii="Sylfaen" w:eastAsia="Calibri" w:hAnsi="Sylfaen" w:cs="Calibri"/>
          <w:highlight w:val="white"/>
        </w:rPr>
      </w:pPr>
      <w:bookmarkStart w:id="1" w:name="_heading=h.lcnxhloz1fwp" w:colFirst="0" w:colLast="0"/>
      <w:bookmarkEnd w:id="1"/>
      <w:r w:rsidRPr="007B528E">
        <w:rPr>
          <w:rFonts w:ascii="Sylfaen" w:eastAsia="Calibri" w:hAnsi="Sylfaen" w:cs="Calibri"/>
          <w:highlight w:val="white"/>
        </w:rPr>
        <w:t>კრეატიულობა – რამდენად ორიგინალურია ნამუშევარი.</w:t>
      </w:r>
    </w:p>
    <w:p w14:paraId="053FE874" w14:textId="77777777" w:rsidR="004D04B9" w:rsidRPr="007B528E" w:rsidRDefault="007B528E">
      <w:pPr>
        <w:jc w:val="both"/>
        <w:rPr>
          <w:rFonts w:ascii="Sylfaen" w:eastAsia="Calibri" w:hAnsi="Sylfaen" w:cs="Calibri"/>
          <w:highlight w:val="white"/>
        </w:rPr>
      </w:pPr>
      <w:r w:rsidRPr="007B528E">
        <w:rPr>
          <w:rFonts w:ascii="Sylfaen" w:eastAsia="Calibri" w:hAnsi="Sylfaen" w:cs="Calibri"/>
          <w:highlight w:val="white"/>
        </w:rPr>
        <w:t>ტექნიკური ოსტატობა – შესრულების ხარისხი და სირთულე.</w:t>
      </w:r>
    </w:p>
    <w:p w14:paraId="7FC55EA9" w14:textId="77777777" w:rsidR="004D04B9" w:rsidRPr="007B528E" w:rsidRDefault="007B528E">
      <w:pPr>
        <w:jc w:val="both"/>
        <w:rPr>
          <w:rFonts w:ascii="Sylfaen" w:eastAsia="Calibri" w:hAnsi="Sylfaen" w:cs="Calibri"/>
          <w:highlight w:val="white"/>
        </w:rPr>
      </w:pPr>
      <w:r w:rsidRPr="007B528E">
        <w:rPr>
          <w:rFonts w:ascii="Sylfaen" w:eastAsia="Calibri" w:hAnsi="Sylfaen" w:cs="Calibri"/>
          <w:highlight w:val="white"/>
        </w:rPr>
        <w:t>ემოციური გავლენა  – რამდენად ძლიერია გავლენა მაყურებელზე.</w:t>
      </w:r>
    </w:p>
    <w:p w14:paraId="51CD8642" w14:textId="77777777" w:rsidR="004D04B9" w:rsidRPr="007B528E" w:rsidRDefault="007B528E">
      <w:pPr>
        <w:jc w:val="both"/>
        <w:rPr>
          <w:rFonts w:ascii="Sylfaen" w:eastAsia="Calibri" w:hAnsi="Sylfaen" w:cs="Calibri"/>
          <w:highlight w:val="white"/>
        </w:rPr>
      </w:pPr>
      <w:r w:rsidRPr="007B528E">
        <w:rPr>
          <w:rFonts w:ascii="Sylfaen" w:eastAsia="Calibri" w:hAnsi="Sylfaen" w:cs="Calibri"/>
          <w:highlight w:val="white"/>
        </w:rPr>
        <w:t xml:space="preserve">კომპოზიცია და მთლიანობა  – იდეის სრულყოფილად გადმოცემა. </w:t>
      </w:r>
    </w:p>
    <w:p w14:paraId="54A47E66" w14:textId="77777777" w:rsidR="004D04B9" w:rsidRPr="007B528E" w:rsidRDefault="007B528E">
      <w:pPr>
        <w:jc w:val="both"/>
        <w:rPr>
          <w:rFonts w:ascii="Sylfaen" w:eastAsia="Calibri" w:hAnsi="Sylfaen" w:cs="Calibri"/>
          <w:highlight w:val="white"/>
        </w:rPr>
      </w:pPr>
      <w:r w:rsidRPr="007B528E">
        <w:rPr>
          <w:rFonts w:ascii="Sylfaen" w:eastAsia="Calibri" w:hAnsi="Sylfaen" w:cs="Calibri"/>
          <w:highlight w:val="white"/>
        </w:rPr>
        <w:t>პრეზენტაციის ხარისხი – ნამუშევრის წარმოდგენის ფორმა და ესთეტიკა.</w:t>
      </w:r>
    </w:p>
    <w:p w14:paraId="4591E286" w14:textId="77777777" w:rsidR="004D04B9" w:rsidRPr="007B528E" w:rsidRDefault="004D04B9">
      <w:pPr>
        <w:jc w:val="both"/>
        <w:rPr>
          <w:rFonts w:ascii="Sylfaen" w:eastAsia="Calibri" w:hAnsi="Sylfaen" w:cs="Calibri"/>
          <w:highlight w:val="white"/>
        </w:rPr>
      </w:pPr>
      <w:bookmarkStart w:id="2" w:name="_heading=h.73h93mefzrv" w:colFirst="0" w:colLast="0"/>
      <w:bookmarkEnd w:id="2"/>
    </w:p>
    <w:p w14:paraId="08AC15DC" w14:textId="77777777" w:rsidR="004D04B9" w:rsidRPr="007B528E" w:rsidRDefault="007B528E">
      <w:pPr>
        <w:jc w:val="both"/>
        <w:rPr>
          <w:rFonts w:ascii="Sylfaen" w:eastAsia="Calibri" w:hAnsi="Sylfaen" w:cs="Calibri"/>
          <w:b/>
          <w:highlight w:val="white"/>
        </w:rPr>
      </w:pPr>
      <w:bookmarkStart w:id="3" w:name="_heading=h.8xew2tj73mgm" w:colFirst="0" w:colLast="0"/>
      <w:bookmarkEnd w:id="3"/>
      <w:r w:rsidRPr="007B528E">
        <w:rPr>
          <w:rFonts w:ascii="Sylfaen" w:eastAsia="Calibri" w:hAnsi="Sylfaen" w:cs="Calibri"/>
          <w:b/>
          <w:highlight w:val="white"/>
        </w:rPr>
        <w:t>შეფასდება:</w:t>
      </w:r>
    </w:p>
    <w:p w14:paraId="4CCF50F8" w14:textId="77777777" w:rsidR="004D04B9" w:rsidRPr="007B528E" w:rsidRDefault="007B528E">
      <w:pPr>
        <w:numPr>
          <w:ilvl w:val="0"/>
          <w:numId w:val="30"/>
        </w:numPr>
        <w:spacing w:before="240"/>
        <w:ind w:left="0" w:firstLine="0"/>
        <w:jc w:val="both"/>
        <w:rPr>
          <w:rFonts w:ascii="Sylfaen" w:eastAsia="Calibri" w:hAnsi="Sylfaen" w:cs="Calibri"/>
          <w:highlight w:val="white"/>
        </w:rPr>
      </w:pPr>
      <w:bookmarkStart w:id="4" w:name="_heading=h.j4lwrun0xoyq" w:colFirst="0" w:colLast="0"/>
      <w:bookmarkEnd w:id="4"/>
      <w:r w:rsidRPr="007B528E">
        <w:rPr>
          <w:rFonts w:ascii="Sylfaen" w:eastAsia="Calibri" w:hAnsi="Sylfaen" w:cs="Calibri"/>
          <w:highlight w:val="white"/>
        </w:rPr>
        <w:lastRenderedPageBreak/>
        <w:t>ტექნიკა და შესრულების სისუფთავე</w:t>
      </w:r>
    </w:p>
    <w:p w14:paraId="48620ED6" w14:textId="77777777" w:rsidR="004D04B9" w:rsidRPr="007B528E" w:rsidRDefault="007B528E">
      <w:pPr>
        <w:numPr>
          <w:ilvl w:val="0"/>
          <w:numId w:val="30"/>
        </w:numPr>
        <w:ind w:left="0" w:firstLine="0"/>
        <w:jc w:val="both"/>
        <w:rPr>
          <w:rFonts w:ascii="Sylfaen" w:eastAsia="Calibri" w:hAnsi="Sylfaen" w:cs="Calibri"/>
          <w:highlight w:val="white"/>
        </w:rPr>
      </w:pPr>
      <w:bookmarkStart w:id="5" w:name="_heading=h.u8lrv4hpsn4b" w:colFirst="0" w:colLast="0"/>
      <w:bookmarkEnd w:id="5"/>
      <w:r w:rsidRPr="007B528E">
        <w:rPr>
          <w:rFonts w:ascii="Sylfaen" w:eastAsia="Calibri" w:hAnsi="Sylfaen" w:cs="Calibri"/>
          <w:highlight w:val="white"/>
        </w:rPr>
        <w:t>ქორეოგრაფიული სირთულე და სიზუსტე</w:t>
      </w:r>
    </w:p>
    <w:p w14:paraId="74E0124A" w14:textId="77777777" w:rsidR="004D04B9" w:rsidRPr="007B528E" w:rsidRDefault="007B528E">
      <w:pPr>
        <w:numPr>
          <w:ilvl w:val="0"/>
          <w:numId w:val="30"/>
        </w:numPr>
        <w:ind w:left="0" w:firstLine="0"/>
        <w:jc w:val="both"/>
        <w:rPr>
          <w:rFonts w:ascii="Sylfaen" w:eastAsia="Calibri" w:hAnsi="Sylfaen" w:cs="Calibri"/>
          <w:highlight w:val="white"/>
        </w:rPr>
      </w:pPr>
      <w:r w:rsidRPr="007B528E">
        <w:rPr>
          <w:rFonts w:ascii="Sylfaen" w:eastAsia="Calibri" w:hAnsi="Sylfaen" w:cs="Calibri"/>
          <w:highlight w:val="white"/>
        </w:rPr>
        <w:t>სცენური გამომსახველობა და ემოცია</w:t>
      </w:r>
    </w:p>
    <w:p w14:paraId="532A85F6" w14:textId="77777777" w:rsidR="004D04B9" w:rsidRPr="007B528E" w:rsidRDefault="007B528E">
      <w:pPr>
        <w:numPr>
          <w:ilvl w:val="0"/>
          <w:numId w:val="30"/>
        </w:numPr>
        <w:ind w:left="0" w:firstLine="0"/>
        <w:jc w:val="both"/>
        <w:rPr>
          <w:rFonts w:ascii="Sylfaen" w:eastAsia="Calibri" w:hAnsi="Sylfaen" w:cs="Calibri"/>
          <w:highlight w:val="white"/>
        </w:rPr>
      </w:pPr>
      <w:r w:rsidRPr="007B528E">
        <w:rPr>
          <w:rFonts w:ascii="Sylfaen" w:eastAsia="Calibri" w:hAnsi="Sylfaen" w:cs="Calibri"/>
          <w:highlight w:val="white"/>
        </w:rPr>
        <w:t xml:space="preserve">ქართული ცეკვის ტრადიციების დაცვა </w:t>
      </w:r>
    </w:p>
    <w:p w14:paraId="2162098F" w14:textId="77777777" w:rsidR="004D04B9" w:rsidRPr="007B528E" w:rsidRDefault="007B528E">
      <w:pPr>
        <w:numPr>
          <w:ilvl w:val="0"/>
          <w:numId w:val="30"/>
        </w:numPr>
        <w:spacing w:after="240"/>
        <w:ind w:left="0" w:firstLine="0"/>
        <w:jc w:val="both"/>
        <w:rPr>
          <w:rFonts w:ascii="Sylfaen" w:eastAsia="Calibri" w:hAnsi="Sylfaen" w:cs="Calibri"/>
          <w:highlight w:val="white"/>
        </w:rPr>
      </w:pPr>
      <w:r w:rsidRPr="007B528E">
        <w:rPr>
          <w:rFonts w:ascii="Sylfaen" w:eastAsia="Calibri" w:hAnsi="Sylfaen" w:cs="Calibri"/>
          <w:highlight w:val="white"/>
        </w:rPr>
        <w:t xml:space="preserve">კოსტიუმისა და მუსიკალური გაფორმების შესაბამისობა </w:t>
      </w:r>
    </w:p>
    <w:p w14:paraId="49156899" w14:textId="77777777" w:rsidR="004D04B9" w:rsidRPr="007B528E" w:rsidRDefault="007B528E">
      <w:pPr>
        <w:spacing w:before="240" w:after="240"/>
        <w:jc w:val="both"/>
        <w:rPr>
          <w:rFonts w:ascii="Sylfaen" w:eastAsia="Calibri" w:hAnsi="Sylfaen" w:cs="Calibri"/>
        </w:rPr>
      </w:pPr>
      <w:r w:rsidRPr="007B528E">
        <w:rPr>
          <w:rFonts w:ascii="Sylfaen" w:eastAsia="Calibri" w:hAnsi="Sylfaen" w:cs="Calibri"/>
        </w:rPr>
        <w:t>კულტურული მიმართულების ფარგლებში არსებული ღონისძიებები ჩატარდება ერთ ტურად.</w:t>
      </w:r>
    </w:p>
    <w:p w14:paraId="555A9185" w14:textId="77777777" w:rsidR="004D04B9" w:rsidRPr="007B528E" w:rsidRDefault="004D04B9">
      <w:pPr>
        <w:spacing w:before="240" w:after="240"/>
        <w:jc w:val="both"/>
        <w:rPr>
          <w:rFonts w:ascii="Sylfaen" w:eastAsia="Calibri" w:hAnsi="Sylfaen" w:cs="Calibri"/>
        </w:rPr>
      </w:pPr>
    </w:p>
    <w:p w14:paraId="0E8D704A" w14:textId="77777777" w:rsidR="004D04B9" w:rsidRPr="007B528E" w:rsidRDefault="007B528E">
      <w:pPr>
        <w:numPr>
          <w:ilvl w:val="0"/>
          <w:numId w:val="28"/>
        </w:numPr>
        <w:spacing w:before="240" w:after="240"/>
        <w:jc w:val="both"/>
        <w:rPr>
          <w:rFonts w:ascii="Sylfaen" w:eastAsia="Calibri" w:hAnsi="Sylfaen" w:cs="Calibri"/>
          <w:b/>
        </w:rPr>
      </w:pPr>
      <w:r w:rsidRPr="007B528E">
        <w:rPr>
          <w:rFonts w:ascii="Sylfaen" w:eastAsia="Calibri" w:hAnsi="Sylfaen" w:cs="Calibri"/>
          <w:b/>
        </w:rPr>
        <w:t xml:space="preserve">უსაფრთხოების ზომები და სამედიცინო უზრუნველყოფა </w:t>
      </w:r>
    </w:p>
    <w:p w14:paraId="6319799C" w14:textId="77777777" w:rsidR="004D04B9" w:rsidRPr="007B528E" w:rsidRDefault="007B528E">
      <w:pPr>
        <w:spacing w:after="160"/>
        <w:jc w:val="both"/>
        <w:rPr>
          <w:rFonts w:ascii="Sylfaen" w:eastAsia="Calibri" w:hAnsi="Sylfaen" w:cs="Calibri"/>
        </w:rPr>
      </w:pPr>
      <w:r w:rsidRPr="007B528E">
        <w:rPr>
          <w:rFonts w:ascii="Sylfaen" w:eastAsia="Calibri" w:hAnsi="Sylfaen" w:cs="Calibri"/>
        </w:rPr>
        <w:t>ყველა მონაწილე ვალდებულია, დაემორჩილოს ფესტივალის უსაფრთხოების წესებს და ორგანიზატორის მითითებებს.</w:t>
      </w:r>
    </w:p>
    <w:p w14:paraId="635B2E63" w14:textId="77777777" w:rsidR="004D04B9" w:rsidRPr="007B528E" w:rsidRDefault="004D04B9">
      <w:pPr>
        <w:spacing w:after="160"/>
        <w:jc w:val="both"/>
        <w:rPr>
          <w:rFonts w:ascii="Sylfaen" w:eastAsia="Calibri" w:hAnsi="Sylfaen" w:cs="Calibri"/>
        </w:rPr>
      </w:pPr>
    </w:p>
    <w:p w14:paraId="3C0F6834" w14:textId="77777777" w:rsidR="004D04B9" w:rsidRPr="007B528E" w:rsidRDefault="007B528E">
      <w:pPr>
        <w:numPr>
          <w:ilvl w:val="0"/>
          <w:numId w:val="28"/>
        </w:numPr>
        <w:spacing w:after="160"/>
        <w:jc w:val="both"/>
        <w:rPr>
          <w:rFonts w:ascii="Sylfaen" w:eastAsia="Calibri" w:hAnsi="Sylfaen" w:cs="Calibri"/>
          <w:b/>
          <w:highlight w:val="white"/>
        </w:rPr>
      </w:pPr>
      <w:r w:rsidRPr="007B528E">
        <w:rPr>
          <w:rFonts w:ascii="Sylfaen" w:eastAsia="Calibri" w:hAnsi="Sylfaen" w:cs="Calibri"/>
          <w:b/>
          <w:highlight w:val="white"/>
        </w:rPr>
        <w:t>ქცევის კოდექსი და დისციპლინური ზომები</w:t>
      </w:r>
    </w:p>
    <w:p w14:paraId="361D5D5F" w14:textId="77777777" w:rsidR="004D04B9" w:rsidRPr="007B528E" w:rsidRDefault="007B528E">
      <w:pPr>
        <w:spacing w:after="160"/>
        <w:jc w:val="both"/>
        <w:rPr>
          <w:rFonts w:ascii="Sylfaen" w:eastAsia="Calibri" w:hAnsi="Sylfaen" w:cs="Calibri"/>
          <w:highlight w:val="white"/>
        </w:rPr>
      </w:pPr>
      <w:r w:rsidRPr="007B528E">
        <w:rPr>
          <w:rFonts w:ascii="Sylfaen" w:eastAsia="Calibri" w:hAnsi="Sylfaen" w:cs="Calibri"/>
          <w:highlight w:val="white"/>
        </w:rPr>
        <w:t>ყველა მონაწილე, ორგანიზატორი, ჟიურის წევრი და გულშემატკივარი ვალდებულია დაიცვას ეთიკის, სამართლიანობის, ობიექტურობისა და  ურთიერთპატივისცემის პრინციპები.</w:t>
      </w:r>
    </w:p>
    <w:p w14:paraId="1F93CE1F" w14:textId="77777777" w:rsidR="004D04B9" w:rsidRPr="007B528E" w:rsidRDefault="007B528E">
      <w:pPr>
        <w:spacing w:after="160"/>
        <w:jc w:val="both"/>
        <w:rPr>
          <w:rFonts w:ascii="Sylfaen" w:eastAsia="Calibri" w:hAnsi="Sylfaen" w:cs="Calibri"/>
          <w:highlight w:val="white"/>
        </w:rPr>
      </w:pPr>
      <w:r w:rsidRPr="007B528E">
        <w:rPr>
          <w:rFonts w:ascii="Sylfaen" w:eastAsia="Calibri" w:hAnsi="Sylfaen" w:cs="Calibri"/>
          <w:highlight w:val="white"/>
        </w:rPr>
        <w:t>აგრესიული, დისკრიმინაციული, შეურაცხმყოფელი ან არაეთიკური ქცევა შეიძლება გახდეს მონაწილეობის შეჩერების ან/და დისკვალიფიკაციის საფუძველი.</w:t>
      </w:r>
    </w:p>
    <w:p w14:paraId="04572F1E" w14:textId="77777777" w:rsidR="004D04B9" w:rsidRPr="007B528E" w:rsidRDefault="007B528E">
      <w:pPr>
        <w:spacing w:after="160"/>
        <w:jc w:val="both"/>
        <w:rPr>
          <w:rFonts w:ascii="Sylfaen" w:eastAsia="Calibri" w:hAnsi="Sylfaen" w:cs="Calibri"/>
        </w:rPr>
      </w:pPr>
      <w:r w:rsidRPr="007B528E">
        <w:rPr>
          <w:rFonts w:ascii="Sylfaen" w:eastAsia="Calibri" w:hAnsi="Sylfaen" w:cs="Calibri"/>
          <w:highlight w:val="white"/>
        </w:rPr>
        <w:t>ჟიურის ან ორგანი</w:t>
      </w:r>
      <w:r w:rsidRPr="007B528E">
        <w:rPr>
          <w:rFonts w:ascii="Sylfaen" w:eastAsia="Calibri" w:hAnsi="Sylfaen" w:cs="Calibri"/>
        </w:rPr>
        <w:t>ზატორების გადაწყვეტილებების მიმართ უპატივცემულობამ ან აგრესიამ შეიძლება გამოიწვიოს როგორც ინდივიდუალური სანქციები, ასევე დისკვალიფიკაცია.</w:t>
      </w:r>
    </w:p>
    <w:p w14:paraId="1FB739B0" w14:textId="77777777" w:rsidR="004D04B9" w:rsidRPr="007B528E" w:rsidRDefault="007B528E">
      <w:pPr>
        <w:spacing w:after="160"/>
        <w:jc w:val="both"/>
        <w:rPr>
          <w:rFonts w:ascii="Sylfaen" w:eastAsia="Calibri" w:hAnsi="Sylfaen" w:cs="Calibri"/>
          <w:highlight w:val="white"/>
        </w:rPr>
      </w:pPr>
      <w:r w:rsidRPr="007B528E">
        <w:rPr>
          <w:rFonts w:ascii="Sylfaen" w:eastAsia="Calibri" w:hAnsi="Sylfaen" w:cs="Calibri"/>
          <w:highlight w:val="white"/>
        </w:rPr>
        <w:t>ამ პუნქტით გათვალისწინებულ შემთხვევაში, გადაწყვეტილებას იღებს ფესტივალის საორგანიზაციო კომიტეტი.</w:t>
      </w:r>
    </w:p>
    <w:p w14:paraId="532CD9B9" w14:textId="77777777" w:rsidR="004D04B9" w:rsidRPr="007B528E" w:rsidRDefault="004D04B9">
      <w:pPr>
        <w:spacing w:after="160"/>
        <w:jc w:val="both"/>
        <w:rPr>
          <w:rFonts w:ascii="Sylfaen" w:eastAsia="Calibri" w:hAnsi="Sylfaen" w:cs="Calibri"/>
          <w:highlight w:val="white"/>
        </w:rPr>
      </w:pPr>
    </w:p>
    <w:p w14:paraId="7AA95E4D" w14:textId="77777777" w:rsidR="004D04B9" w:rsidRPr="007B528E" w:rsidRDefault="007B528E">
      <w:pPr>
        <w:numPr>
          <w:ilvl w:val="0"/>
          <w:numId w:val="28"/>
        </w:numPr>
        <w:spacing w:after="160"/>
        <w:jc w:val="both"/>
        <w:rPr>
          <w:rFonts w:ascii="Sylfaen" w:eastAsia="Calibri" w:hAnsi="Sylfaen" w:cs="Calibri"/>
          <w:b/>
        </w:rPr>
      </w:pPr>
      <w:r w:rsidRPr="007B528E">
        <w:rPr>
          <w:rFonts w:ascii="Sylfaen" w:eastAsia="Calibri" w:hAnsi="Sylfaen" w:cs="Calibri"/>
          <w:b/>
        </w:rPr>
        <w:t>დაჯილდოება და პრიზები</w:t>
      </w:r>
    </w:p>
    <w:p w14:paraId="4E93B6D8" w14:textId="77777777" w:rsidR="004D04B9" w:rsidRPr="007B528E" w:rsidRDefault="007B528E">
      <w:pPr>
        <w:spacing w:after="160"/>
        <w:jc w:val="both"/>
        <w:rPr>
          <w:rFonts w:ascii="Sylfaen" w:eastAsia="Calibri" w:hAnsi="Sylfaen" w:cs="Calibri"/>
        </w:rPr>
      </w:pPr>
      <w:r w:rsidRPr="007B528E">
        <w:rPr>
          <w:rFonts w:ascii="Sylfaen" w:eastAsia="Calibri" w:hAnsi="Sylfaen" w:cs="Calibri"/>
        </w:rPr>
        <w:t>თითოეული კონკურსის გამარჯვებულებს გადაეცემათ სიგელები და ფულადი ჯილდოები.</w:t>
      </w:r>
    </w:p>
    <w:p w14:paraId="13DA5483" w14:textId="77777777" w:rsidR="004D04B9" w:rsidRPr="007B528E" w:rsidRDefault="007B528E">
      <w:pPr>
        <w:spacing w:after="160"/>
        <w:jc w:val="both"/>
        <w:rPr>
          <w:rFonts w:ascii="Sylfaen" w:eastAsia="Calibri" w:hAnsi="Sylfaen" w:cs="Calibri"/>
          <w:highlight w:val="yellow"/>
        </w:rPr>
      </w:pPr>
      <w:r w:rsidRPr="007B528E">
        <w:rPr>
          <w:rFonts w:ascii="Sylfaen" w:eastAsia="Calibri" w:hAnsi="Sylfaen" w:cs="Calibri"/>
        </w:rPr>
        <w:t>შესაძლებელია, ასევე დაწესდეს ინდივიდუალური ნომინაციები.</w:t>
      </w:r>
    </w:p>
    <w:p w14:paraId="39E8E97A" w14:textId="77777777" w:rsidR="004D04B9" w:rsidRPr="007B528E" w:rsidRDefault="007B528E">
      <w:pPr>
        <w:spacing w:after="160"/>
        <w:jc w:val="both"/>
        <w:rPr>
          <w:rFonts w:ascii="Sylfaen" w:eastAsia="Calibri" w:hAnsi="Sylfaen" w:cs="Calibri"/>
        </w:rPr>
      </w:pPr>
      <w:r w:rsidRPr="007B528E">
        <w:rPr>
          <w:rFonts w:ascii="Sylfaen" w:eastAsia="Calibri" w:hAnsi="Sylfaen" w:cs="Calibri"/>
        </w:rPr>
        <w:t>დაჯილდოების ცერემონია გაიმართება ფესტივალის ფარგლებში, რისი შემდეგაც შედეგები გამოქვეყნდება ოფიციალურ ვებ-გვერდსა და სოციალურ ქსელებში.</w:t>
      </w:r>
    </w:p>
    <w:p w14:paraId="3751B687" w14:textId="77777777" w:rsidR="004D04B9" w:rsidRPr="007B528E" w:rsidRDefault="004D04B9">
      <w:pPr>
        <w:spacing w:after="160"/>
        <w:jc w:val="both"/>
        <w:rPr>
          <w:rFonts w:ascii="Sylfaen" w:eastAsia="Calibri" w:hAnsi="Sylfaen" w:cs="Calibri"/>
          <w:b/>
          <w:color w:val="980000"/>
        </w:rPr>
      </w:pPr>
    </w:p>
    <w:p w14:paraId="54D41E47" w14:textId="77777777" w:rsidR="004D04B9" w:rsidRPr="007B528E" w:rsidRDefault="004D04B9">
      <w:pPr>
        <w:jc w:val="both"/>
        <w:rPr>
          <w:rFonts w:ascii="Sylfaen" w:eastAsia="Calibri" w:hAnsi="Sylfaen" w:cs="Calibri"/>
          <w:b/>
          <w:color w:val="980000"/>
        </w:rPr>
      </w:pPr>
    </w:p>
    <w:p w14:paraId="689A5D56" w14:textId="77777777" w:rsidR="004D04B9" w:rsidRPr="007B528E" w:rsidRDefault="007B528E">
      <w:pPr>
        <w:numPr>
          <w:ilvl w:val="0"/>
          <w:numId w:val="28"/>
        </w:numPr>
        <w:spacing w:after="160"/>
        <w:jc w:val="both"/>
        <w:rPr>
          <w:rFonts w:ascii="Sylfaen" w:eastAsia="Calibri" w:hAnsi="Sylfaen" w:cs="Calibri"/>
          <w:b/>
        </w:rPr>
      </w:pPr>
      <w:r w:rsidRPr="007B528E">
        <w:rPr>
          <w:rFonts w:ascii="Sylfaen" w:eastAsia="Calibri" w:hAnsi="Sylfaen" w:cs="Calibri"/>
          <w:b/>
        </w:rPr>
        <w:lastRenderedPageBreak/>
        <w:t>გასაჩივრების წესი</w:t>
      </w:r>
    </w:p>
    <w:p w14:paraId="04FB9A64" w14:textId="77777777" w:rsidR="004D04B9" w:rsidRPr="007B528E" w:rsidRDefault="007B528E">
      <w:pPr>
        <w:spacing w:after="160"/>
        <w:jc w:val="both"/>
        <w:rPr>
          <w:rFonts w:ascii="Sylfaen" w:eastAsia="Calibri" w:hAnsi="Sylfaen" w:cs="Calibri"/>
        </w:rPr>
      </w:pPr>
      <w:r w:rsidRPr="007B528E">
        <w:rPr>
          <w:rFonts w:ascii="Sylfaen" w:eastAsia="Calibri" w:hAnsi="Sylfaen" w:cs="Calibri"/>
        </w:rPr>
        <w:t>თუ რომელიმე მონაწილეს ან ანსამბლს აქვს პრეტენზია ჟიურის ან ორგანიზატორის გადაწყვეტილების მიმართ, მას აქვს უფლება, გაასაჩივროს გადაწყვეტილება.</w:t>
      </w:r>
    </w:p>
    <w:p w14:paraId="435EA241" w14:textId="77777777" w:rsidR="004D04B9" w:rsidRPr="007B528E" w:rsidRDefault="007B528E">
      <w:pPr>
        <w:spacing w:after="160"/>
        <w:jc w:val="both"/>
        <w:rPr>
          <w:rFonts w:ascii="Sylfaen" w:eastAsia="Calibri" w:hAnsi="Sylfaen" w:cs="Calibri"/>
        </w:rPr>
      </w:pPr>
      <w:r w:rsidRPr="007B528E">
        <w:rPr>
          <w:rFonts w:ascii="Sylfaen" w:eastAsia="Calibri" w:hAnsi="Sylfaen" w:cs="Calibri"/>
        </w:rPr>
        <w:t>მონაწილეს აქვს საშუალება, საორგანიზაციო კომიტეტს მიმართოს საჩივრით თითოეული საკონკურსო დღის დასრულებიდან 24 საათის განმავლობაში.</w:t>
      </w:r>
    </w:p>
    <w:p w14:paraId="20836CBC" w14:textId="77777777" w:rsidR="004D04B9" w:rsidRPr="007B528E" w:rsidRDefault="007B528E">
      <w:pPr>
        <w:spacing w:after="160"/>
        <w:jc w:val="both"/>
        <w:rPr>
          <w:rFonts w:ascii="Sylfaen" w:eastAsia="Calibri" w:hAnsi="Sylfaen" w:cs="Calibri"/>
          <w:color w:val="980000"/>
          <w:highlight w:val="yellow"/>
        </w:rPr>
      </w:pPr>
      <w:r w:rsidRPr="007B528E">
        <w:rPr>
          <w:rFonts w:ascii="Sylfaen" w:eastAsia="Calibri" w:hAnsi="Sylfaen" w:cs="Calibri"/>
        </w:rPr>
        <w:t xml:space="preserve">აპელაციასთან დაკავშირებით საბოლოო გადაწყვეტილებას იღებს საორგანიზაციო კომიტეტი შესაბამისი მიმართულების ჟიურისთან ერთად. </w:t>
      </w:r>
    </w:p>
    <w:p w14:paraId="6CEF28F5" w14:textId="77777777" w:rsidR="004D04B9" w:rsidRPr="007B528E" w:rsidRDefault="004D04B9">
      <w:pPr>
        <w:spacing w:after="160"/>
        <w:jc w:val="both"/>
        <w:rPr>
          <w:rFonts w:ascii="Sylfaen" w:eastAsia="Calibri" w:hAnsi="Sylfaen" w:cs="Calibri"/>
        </w:rPr>
      </w:pPr>
    </w:p>
    <w:p w14:paraId="2E0335D7" w14:textId="77777777" w:rsidR="004D04B9" w:rsidRPr="007B528E" w:rsidRDefault="007B528E">
      <w:pPr>
        <w:numPr>
          <w:ilvl w:val="0"/>
          <w:numId w:val="28"/>
        </w:numPr>
        <w:spacing w:after="160"/>
        <w:jc w:val="both"/>
        <w:rPr>
          <w:rFonts w:ascii="Sylfaen" w:eastAsia="Calibri" w:hAnsi="Sylfaen" w:cs="Calibri"/>
          <w:b/>
        </w:rPr>
      </w:pPr>
      <w:r w:rsidRPr="007B528E">
        <w:rPr>
          <w:rFonts w:ascii="Sylfaen" w:eastAsia="Calibri" w:hAnsi="Sylfaen" w:cs="Calibri"/>
          <w:b/>
        </w:rPr>
        <w:t>ექსტრემალური პირობები და გაუთვალისწინებელი შემთხვევები</w:t>
      </w:r>
    </w:p>
    <w:p w14:paraId="4C35563E" w14:textId="77777777" w:rsidR="004D04B9" w:rsidRPr="007B528E" w:rsidRDefault="007B528E">
      <w:pPr>
        <w:spacing w:after="160"/>
        <w:jc w:val="both"/>
        <w:rPr>
          <w:rFonts w:ascii="Sylfaen" w:eastAsia="Calibri" w:hAnsi="Sylfaen" w:cs="Calibri"/>
          <w:highlight w:val="yellow"/>
        </w:rPr>
      </w:pPr>
      <w:r w:rsidRPr="007B528E">
        <w:rPr>
          <w:rFonts w:ascii="Sylfaen" w:eastAsia="Calibri" w:hAnsi="Sylfaen" w:cs="Calibri"/>
        </w:rPr>
        <w:t>ფესტივალის ორგანიზატორების გადაწყვეტილებით, კულტურული მიმართულების აქტივობები შეიძლება შეიცვალოს ან გაუქმდეს ისეთი გაუთვალისწინებელი გარემოებების გამო, როგორებიცაა:</w:t>
      </w:r>
    </w:p>
    <w:p w14:paraId="353A59E6" w14:textId="77777777" w:rsidR="004D04B9" w:rsidRPr="007B528E" w:rsidRDefault="007B528E">
      <w:pPr>
        <w:numPr>
          <w:ilvl w:val="0"/>
          <w:numId w:val="25"/>
        </w:numPr>
        <w:jc w:val="both"/>
        <w:rPr>
          <w:rFonts w:ascii="Sylfaen" w:eastAsia="Calibri" w:hAnsi="Sylfaen" w:cs="Calibri"/>
        </w:rPr>
      </w:pPr>
      <w:r w:rsidRPr="007B528E">
        <w:rPr>
          <w:rFonts w:ascii="Sylfaen" w:eastAsia="Calibri" w:hAnsi="Sylfaen" w:cs="Calibri"/>
        </w:rPr>
        <w:t xml:space="preserve">მონაწილეთა არასაკმარისი რაოდენობა; </w:t>
      </w:r>
    </w:p>
    <w:p w14:paraId="1A978A13" w14:textId="77777777" w:rsidR="004D04B9" w:rsidRPr="007B528E" w:rsidRDefault="007B528E">
      <w:pPr>
        <w:numPr>
          <w:ilvl w:val="0"/>
          <w:numId w:val="25"/>
        </w:numPr>
        <w:jc w:val="both"/>
        <w:rPr>
          <w:rFonts w:ascii="Sylfaen" w:eastAsia="Calibri" w:hAnsi="Sylfaen" w:cs="Calibri"/>
        </w:rPr>
      </w:pPr>
      <w:r w:rsidRPr="007B528E">
        <w:rPr>
          <w:rFonts w:ascii="Sylfaen" w:eastAsia="Calibri" w:hAnsi="Sylfaen" w:cs="Calibri"/>
        </w:rPr>
        <w:t>ტექნიკური გაუმართაობა (ინვენტარის, ტექნიკური აღჭურვილობის ან დარბაზის გაუმართაობა);</w:t>
      </w:r>
    </w:p>
    <w:p w14:paraId="4298B340" w14:textId="77777777" w:rsidR="004D04B9" w:rsidRPr="007B528E" w:rsidRDefault="007B528E">
      <w:pPr>
        <w:numPr>
          <w:ilvl w:val="0"/>
          <w:numId w:val="25"/>
        </w:numPr>
        <w:spacing w:after="160"/>
        <w:jc w:val="both"/>
        <w:rPr>
          <w:rFonts w:ascii="Sylfaen" w:eastAsia="Calibri" w:hAnsi="Sylfaen" w:cs="Calibri"/>
        </w:rPr>
      </w:pPr>
      <w:r w:rsidRPr="007B528E">
        <w:rPr>
          <w:rFonts w:ascii="Sylfaen" w:eastAsia="Calibri" w:hAnsi="Sylfaen" w:cs="Calibri"/>
        </w:rPr>
        <w:t>უსაფრთხოების რისკები (ექსტრემალური სიტუაციები, ჯანმრთელობის საფრთხეები და ა.შ.).</w:t>
      </w:r>
    </w:p>
    <w:p w14:paraId="77216880" w14:textId="77777777" w:rsidR="004D04B9" w:rsidRDefault="007B528E">
      <w:pPr>
        <w:spacing w:after="160"/>
        <w:jc w:val="both"/>
        <w:rPr>
          <w:rFonts w:ascii="Sylfaen" w:eastAsia="Calibri" w:hAnsi="Sylfaen" w:cs="Calibri"/>
        </w:rPr>
      </w:pPr>
      <w:r w:rsidRPr="007B528E">
        <w:rPr>
          <w:rFonts w:ascii="Sylfaen" w:eastAsia="Calibri" w:hAnsi="Sylfaen" w:cs="Calibri"/>
        </w:rPr>
        <w:t>მსგავსი სიტუაციების შემთხვევაში, ორგანიზატორები აცნობებენ პასუხისმგებელ პირებს ცვლილებების შესახებ და შესაძლებლობის ფარგლებში, უზრუნველყოფენ ღონისძიების განხორციელების ალტერნატიული გზების მოძიებას.</w:t>
      </w:r>
    </w:p>
    <w:p w14:paraId="57B2F6ED" w14:textId="77777777" w:rsidR="006A1C2D" w:rsidRPr="007B528E" w:rsidRDefault="006A1C2D">
      <w:pPr>
        <w:spacing w:after="160"/>
        <w:jc w:val="both"/>
        <w:rPr>
          <w:rFonts w:ascii="Sylfaen" w:eastAsia="Calibri" w:hAnsi="Sylfaen" w:cs="Calibri"/>
        </w:rPr>
      </w:pPr>
      <w:r>
        <w:rPr>
          <w:rFonts w:ascii="Sylfaen" w:eastAsia="Calibri" w:hAnsi="Sylfaen" w:cs="Calibri"/>
        </w:rPr>
        <w:t xml:space="preserve">აგრეთვე, მონაწილე უნივერსიტეტებს წინასწარ, არაუგვიანეს 2 დღისა ეცნობებათ ღონისძიების თარიღის ან/და ლოკაციის ცვლილების შესახებ. </w:t>
      </w:r>
    </w:p>
    <w:p w14:paraId="07B7C8D4" w14:textId="77777777" w:rsidR="004D04B9" w:rsidRPr="007B528E" w:rsidRDefault="007B528E">
      <w:pPr>
        <w:spacing w:after="160"/>
        <w:jc w:val="both"/>
        <w:rPr>
          <w:rFonts w:ascii="Sylfaen" w:eastAsia="Calibri" w:hAnsi="Sylfaen" w:cs="Calibri"/>
          <w:b/>
        </w:rPr>
      </w:pPr>
      <w:r w:rsidRPr="007B528E">
        <w:rPr>
          <w:rFonts w:ascii="Sylfaen" w:eastAsia="Calibri" w:hAnsi="Sylfaen" w:cs="Calibri"/>
          <w:b/>
        </w:rPr>
        <w:t xml:space="preserve"> </w:t>
      </w:r>
    </w:p>
    <w:p w14:paraId="30A0219E" w14:textId="77777777" w:rsidR="004D04B9" w:rsidRPr="007B528E" w:rsidRDefault="007B528E">
      <w:pPr>
        <w:numPr>
          <w:ilvl w:val="0"/>
          <w:numId w:val="28"/>
        </w:numPr>
        <w:spacing w:after="160"/>
        <w:jc w:val="both"/>
        <w:rPr>
          <w:rFonts w:ascii="Sylfaen" w:eastAsia="Calibri" w:hAnsi="Sylfaen" w:cs="Calibri"/>
          <w:b/>
        </w:rPr>
      </w:pPr>
      <w:r w:rsidRPr="007B528E">
        <w:rPr>
          <w:rFonts w:ascii="Sylfaen" w:eastAsia="Calibri" w:hAnsi="Sylfaen" w:cs="Calibri"/>
          <w:b/>
        </w:rPr>
        <w:t>მედია გაშუქება და მონაწილეთა თანხმობა</w:t>
      </w:r>
    </w:p>
    <w:p w14:paraId="0A367182" w14:textId="77777777" w:rsidR="004D04B9" w:rsidRPr="007B528E" w:rsidRDefault="007B528E">
      <w:pPr>
        <w:spacing w:after="160"/>
        <w:jc w:val="both"/>
        <w:rPr>
          <w:rFonts w:ascii="Sylfaen" w:eastAsia="Calibri" w:hAnsi="Sylfaen" w:cs="Calibri"/>
        </w:rPr>
      </w:pPr>
      <w:r w:rsidRPr="007B528E">
        <w:rPr>
          <w:rFonts w:ascii="Sylfaen" w:eastAsia="Calibri" w:hAnsi="Sylfaen" w:cs="Calibri"/>
        </w:rPr>
        <w:t>კონკურსის მსვლელობისას, შესაძლებელია, განხორციელდეს ფოტო და ვიდეო გადაღება</w:t>
      </w:r>
      <w:r w:rsidR="00C70C15">
        <w:rPr>
          <w:rFonts w:ascii="Sylfaen" w:eastAsia="Calibri" w:hAnsi="Sylfaen" w:cs="Calibri"/>
        </w:rPr>
        <w:t xml:space="preserve">, აგრეთვე პირდაპირი ტრანსლაცია. </w:t>
      </w:r>
    </w:p>
    <w:p w14:paraId="65AD4A29" w14:textId="77777777" w:rsidR="004D04B9" w:rsidRPr="007B528E" w:rsidRDefault="007B528E">
      <w:pPr>
        <w:spacing w:after="160"/>
        <w:jc w:val="both"/>
        <w:rPr>
          <w:rFonts w:ascii="Sylfaen" w:eastAsia="Calibri" w:hAnsi="Sylfaen" w:cs="Calibri"/>
        </w:rPr>
      </w:pPr>
      <w:r w:rsidRPr="007B528E">
        <w:rPr>
          <w:rFonts w:ascii="Sylfaen" w:eastAsia="Calibri" w:hAnsi="Sylfaen" w:cs="Calibri"/>
        </w:rPr>
        <w:t>მონაწილეები, რეგისტრაციის გავლით, ავტომატურად ეთანხმებიან, რომ მათი პერსონალური მონაცემების დამუშავება, მათ შორის ფოტო/ვიდეო მასალის გამოყენება ფესტივალის მედია და მარკეტინგულ მასალებში ფესტივალის საორგანიზაციო კომიტეტის მიერ.</w:t>
      </w:r>
    </w:p>
    <w:p w14:paraId="4403011A" w14:textId="77777777" w:rsidR="004D04B9" w:rsidRPr="007B528E" w:rsidRDefault="007B528E">
      <w:pPr>
        <w:spacing w:after="160"/>
        <w:jc w:val="both"/>
        <w:rPr>
          <w:rFonts w:ascii="Sylfaen" w:eastAsia="Calibri" w:hAnsi="Sylfaen" w:cs="Calibri"/>
        </w:rPr>
      </w:pPr>
      <w:r w:rsidRPr="007B528E">
        <w:rPr>
          <w:rFonts w:ascii="Sylfaen" w:eastAsia="Calibri" w:hAnsi="Sylfaen" w:cs="Calibri"/>
        </w:rPr>
        <w:t>თუ რომელიმე მონაწილეს არ სურს, მის შესახებ არსებული მონაცემების დამუშავება (ფოტო/ვიდეო გადაღება), ასეთი მოთხოვნით საორგანიზაციო კომიტეტს უნდა აცნობოს წინასწარ.</w:t>
      </w:r>
    </w:p>
    <w:p w14:paraId="424E261A" w14:textId="77777777" w:rsidR="004D04B9" w:rsidRPr="007B528E" w:rsidRDefault="004D04B9">
      <w:pPr>
        <w:jc w:val="both"/>
        <w:rPr>
          <w:rFonts w:ascii="Sylfaen" w:eastAsia="Calibri" w:hAnsi="Sylfaen" w:cs="Calibri"/>
        </w:rPr>
      </w:pPr>
    </w:p>
    <w:p w14:paraId="4B187D40" w14:textId="77777777" w:rsidR="004D04B9" w:rsidRPr="007B528E" w:rsidRDefault="004D04B9">
      <w:pPr>
        <w:spacing w:after="160"/>
        <w:rPr>
          <w:rFonts w:ascii="Sylfaen" w:eastAsia="Calibri" w:hAnsi="Sylfaen" w:cs="Calibri"/>
          <w:b/>
        </w:rPr>
      </w:pPr>
    </w:p>
    <w:p w14:paraId="0589D6DF" w14:textId="77777777" w:rsidR="004D04B9" w:rsidRPr="007B528E" w:rsidRDefault="004D04B9">
      <w:pPr>
        <w:spacing w:before="240" w:after="240"/>
        <w:jc w:val="both"/>
        <w:rPr>
          <w:rFonts w:ascii="Sylfaen" w:eastAsia="Calibri" w:hAnsi="Sylfaen" w:cs="Calibri"/>
          <w:color w:val="FF0000"/>
        </w:rPr>
      </w:pPr>
    </w:p>
    <w:sectPr w:rsidR="004D04B9" w:rsidRPr="007B528E">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D48D6"/>
    <w:multiLevelType w:val="multilevel"/>
    <w:tmpl w:val="E6DC20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5066C8B"/>
    <w:multiLevelType w:val="multilevel"/>
    <w:tmpl w:val="C0BCA36C"/>
    <w:lvl w:ilvl="0">
      <w:start w:val="1"/>
      <w:numFmt w:val="decimal"/>
      <w:lvlText w:val="%1."/>
      <w:lvlJc w:val="left"/>
      <w:pPr>
        <w:ind w:left="720" w:hanging="360"/>
      </w:pPr>
      <w:rPr>
        <w:sz w:val="20"/>
        <w:szCs w:val="2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E532E52"/>
    <w:multiLevelType w:val="multilevel"/>
    <w:tmpl w:val="8A14BCC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2CC57A5"/>
    <w:multiLevelType w:val="multilevel"/>
    <w:tmpl w:val="370C42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54B0835"/>
    <w:multiLevelType w:val="multilevel"/>
    <w:tmpl w:val="1DDAA6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7792FFB"/>
    <w:multiLevelType w:val="multilevel"/>
    <w:tmpl w:val="FC0AA32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18B215DE"/>
    <w:multiLevelType w:val="multilevel"/>
    <w:tmpl w:val="51966F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8E00406"/>
    <w:multiLevelType w:val="multilevel"/>
    <w:tmpl w:val="399093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9B72E37"/>
    <w:multiLevelType w:val="multilevel"/>
    <w:tmpl w:val="702EFF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A9153ED"/>
    <w:multiLevelType w:val="multilevel"/>
    <w:tmpl w:val="C50277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1C4A0C06"/>
    <w:multiLevelType w:val="multilevel"/>
    <w:tmpl w:val="EB4C6B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1FF07DA1"/>
    <w:multiLevelType w:val="multilevel"/>
    <w:tmpl w:val="C2E68D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0AA594A"/>
    <w:multiLevelType w:val="multilevel"/>
    <w:tmpl w:val="68F28E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2A693ACA"/>
    <w:multiLevelType w:val="multilevel"/>
    <w:tmpl w:val="12BC1D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2C945814"/>
    <w:multiLevelType w:val="multilevel"/>
    <w:tmpl w:val="698227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2DB24BF8"/>
    <w:multiLevelType w:val="multilevel"/>
    <w:tmpl w:val="3A1814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30543213"/>
    <w:multiLevelType w:val="multilevel"/>
    <w:tmpl w:val="5BF072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370C0979"/>
    <w:multiLevelType w:val="multilevel"/>
    <w:tmpl w:val="0CAA1C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39CF02DB"/>
    <w:multiLevelType w:val="multilevel"/>
    <w:tmpl w:val="5CA8F7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3C484B5D"/>
    <w:multiLevelType w:val="multilevel"/>
    <w:tmpl w:val="C21EA6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3E981701"/>
    <w:multiLevelType w:val="multilevel"/>
    <w:tmpl w:val="5DB8E6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3FD927D1"/>
    <w:multiLevelType w:val="multilevel"/>
    <w:tmpl w:val="76284C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45FB7291"/>
    <w:multiLevelType w:val="multilevel"/>
    <w:tmpl w:val="0ACED1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49673F89"/>
    <w:multiLevelType w:val="multilevel"/>
    <w:tmpl w:val="45788A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4C8F3C43"/>
    <w:multiLevelType w:val="multilevel"/>
    <w:tmpl w:val="111E1C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4DC667B0"/>
    <w:multiLevelType w:val="multilevel"/>
    <w:tmpl w:val="24D0B8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4FD9706B"/>
    <w:multiLevelType w:val="multilevel"/>
    <w:tmpl w:val="32B848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514F1CB7"/>
    <w:multiLevelType w:val="multilevel"/>
    <w:tmpl w:val="C00E8D8C"/>
    <w:lvl w:ilvl="0">
      <w:start w:val="1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1AC6D65"/>
    <w:multiLevelType w:val="multilevel"/>
    <w:tmpl w:val="24AE88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52321EE1"/>
    <w:multiLevelType w:val="multilevel"/>
    <w:tmpl w:val="86C4AF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53A77A47"/>
    <w:multiLevelType w:val="multilevel"/>
    <w:tmpl w:val="7A62A4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55753028"/>
    <w:multiLevelType w:val="multilevel"/>
    <w:tmpl w:val="3FE234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56596B91"/>
    <w:multiLevelType w:val="multilevel"/>
    <w:tmpl w:val="C00403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59C92D28"/>
    <w:multiLevelType w:val="multilevel"/>
    <w:tmpl w:val="0C406B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5E8258E6"/>
    <w:multiLevelType w:val="multilevel"/>
    <w:tmpl w:val="6CF6B0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5F9E0702"/>
    <w:multiLevelType w:val="multilevel"/>
    <w:tmpl w:val="02E8D7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62174A22"/>
    <w:multiLevelType w:val="multilevel"/>
    <w:tmpl w:val="5E7C32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665106A6"/>
    <w:multiLevelType w:val="multilevel"/>
    <w:tmpl w:val="76983DC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8" w15:restartNumberingAfterBreak="0">
    <w:nsid w:val="67795A28"/>
    <w:multiLevelType w:val="multilevel"/>
    <w:tmpl w:val="D018AB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6FD059EB"/>
    <w:multiLevelType w:val="multilevel"/>
    <w:tmpl w:val="8886F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70E95C71"/>
    <w:multiLevelType w:val="multilevel"/>
    <w:tmpl w:val="649C11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72556820"/>
    <w:multiLevelType w:val="multilevel"/>
    <w:tmpl w:val="ABE87E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72ED45FE"/>
    <w:multiLevelType w:val="multilevel"/>
    <w:tmpl w:val="B77ECA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15:restartNumberingAfterBreak="0">
    <w:nsid w:val="74832930"/>
    <w:multiLevelType w:val="multilevel"/>
    <w:tmpl w:val="982661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15:restartNumberingAfterBreak="0">
    <w:nsid w:val="77CC0C94"/>
    <w:multiLevelType w:val="multilevel"/>
    <w:tmpl w:val="6CB83E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5" w15:restartNumberingAfterBreak="0">
    <w:nsid w:val="7A7E0025"/>
    <w:multiLevelType w:val="multilevel"/>
    <w:tmpl w:val="623275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2726415">
    <w:abstractNumId w:val="31"/>
  </w:num>
  <w:num w:numId="2" w16cid:durableId="1226914279">
    <w:abstractNumId w:val="41"/>
  </w:num>
  <w:num w:numId="3" w16cid:durableId="1816992059">
    <w:abstractNumId w:val="29"/>
  </w:num>
  <w:num w:numId="4" w16cid:durableId="1241330198">
    <w:abstractNumId w:val="13"/>
  </w:num>
  <w:num w:numId="5" w16cid:durableId="1566722283">
    <w:abstractNumId w:val="20"/>
  </w:num>
  <w:num w:numId="6" w16cid:durableId="1137794778">
    <w:abstractNumId w:val="24"/>
  </w:num>
  <w:num w:numId="7" w16cid:durableId="1183056039">
    <w:abstractNumId w:val="38"/>
  </w:num>
  <w:num w:numId="8" w16cid:durableId="1789814415">
    <w:abstractNumId w:val="30"/>
  </w:num>
  <w:num w:numId="9" w16cid:durableId="941254991">
    <w:abstractNumId w:val="33"/>
  </w:num>
  <w:num w:numId="10" w16cid:durableId="667246012">
    <w:abstractNumId w:val="11"/>
  </w:num>
  <w:num w:numId="11" w16cid:durableId="1140463107">
    <w:abstractNumId w:val="17"/>
  </w:num>
  <w:num w:numId="12" w16cid:durableId="651518729">
    <w:abstractNumId w:val="18"/>
  </w:num>
  <w:num w:numId="13" w16cid:durableId="1897734993">
    <w:abstractNumId w:val="35"/>
  </w:num>
  <w:num w:numId="14" w16cid:durableId="2057120400">
    <w:abstractNumId w:val="25"/>
  </w:num>
  <w:num w:numId="15" w16cid:durableId="2029326686">
    <w:abstractNumId w:val="36"/>
  </w:num>
  <w:num w:numId="16" w16cid:durableId="1471050030">
    <w:abstractNumId w:val="37"/>
  </w:num>
  <w:num w:numId="17" w16cid:durableId="195779155">
    <w:abstractNumId w:val="8"/>
  </w:num>
  <w:num w:numId="18" w16cid:durableId="183787895">
    <w:abstractNumId w:val="10"/>
  </w:num>
  <w:num w:numId="19" w16cid:durableId="918714956">
    <w:abstractNumId w:val="0"/>
  </w:num>
  <w:num w:numId="20" w16cid:durableId="415135219">
    <w:abstractNumId w:val="22"/>
  </w:num>
  <w:num w:numId="21" w16cid:durableId="633875632">
    <w:abstractNumId w:val="23"/>
  </w:num>
  <w:num w:numId="22" w16cid:durableId="2038693941">
    <w:abstractNumId w:val="12"/>
  </w:num>
  <w:num w:numId="23" w16cid:durableId="1154032255">
    <w:abstractNumId w:val="21"/>
  </w:num>
  <w:num w:numId="24" w16cid:durableId="568425219">
    <w:abstractNumId w:val="4"/>
  </w:num>
  <w:num w:numId="25" w16cid:durableId="436098133">
    <w:abstractNumId w:val="7"/>
  </w:num>
  <w:num w:numId="26" w16cid:durableId="430130517">
    <w:abstractNumId w:val="27"/>
  </w:num>
  <w:num w:numId="27" w16cid:durableId="1311986062">
    <w:abstractNumId w:val="34"/>
  </w:num>
  <w:num w:numId="28" w16cid:durableId="1958295517">
    <w:abstractNumId w:val="2"/>
  </w:num>
  <w:num w:numId="29" w16cid:durableId="2096512257">
    <w:abstractNumId w:val="28"/>
  </w:num>
  <w:num w:numId="30" w16cid:durableId="679702211">
    <w:abstractNumId w:val="9"/>
  </w:num>
  <w:num w:numId="31" w16cid:durableId="982585639">
    <w:abstractNumId w:val="40"/>
  </w:num>
  <w:num w:numId="32" w16cid:durableId="324284203">
    <w:abstractNumId w:val="3"/>
  </w:num>
  <w:num w:numId="33" w16cid:durableId="626396229">
    <w:abstractNumId w:val="15"/>
  </w:num>
  <w:num w:numId="34" w16cid:durableId="116263230">
    <w:abstractNumId w:val="43"/>
  </w:num>
  <w:num w:numId="35" w16cid:durableId="256985719">
    <w:abstractNumId w:val="16"/>
  </w:num>
  <w:num w:numId="36" w16cid:durableId="458452391">
    <w:abstractNumId w:val="44"/>
  </w:num>
  <w:num w:numId="37" w16cid:durableId="1980381907">
    <w:abstractNumId w:val="14"/>
  </w:num>
  <w:num w:numId="38" w16cid:durableId="241254829">
    <w:abstractNumId w:val="6"/>
  </w:num>
  <w:num w:numId="39" w16cid:durableId="350688591">
    <w:abstractNumId w:val="26"/>
  </w:num>
  <w:num w:numId="40" w16cid:durableId="134225275">
    <w:abstractNumId w:val="32"/>
  </w:num>
  <w:num w:numId="41" w16cid:durableId="242572132">
    <w:abstractNumId w:val="45"/>
  </w:num>
  <w:num w:numId="42" w16cid:durableId="261032349">
    <w:abstractNumId w:val="5"/>
  </w:num>
  <w:num w:numId="43" w16cid:durableId="395052164">
    <w:abstractNumId w:val="42"/>
  </w:num>
  <w:num w:numId="44" w16cid:durableId="462118639">
    <w:abstractNumId w:val="39"/>
  </w:num>
  <w:num w:numId="45" w16cid:durableId="472409495">
    <w:abstractNumId w:val="19"/>
  </w:num>
  <w:num w:numId="46" w16cid:durableId="7656198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04B9"/>
    <w:rsid w:val="00030252"/>
    <w:rsid w:val="000C5B00"/>
    <w:rsid w:val="0039789B"/>
    <w:rsid w:val="004D04B9"/>
    <w:rsid w:val="004F4647"/>
    <w:rsid w:val="00617A98"/>
    <w:rsid w:val="00687728"/>
    <w:rsid w:val="006A1C2D"/>
    <w:rsid w:val="007B528E"/>
    <w:rsid w:val="00875DF7"/>
    <w:rsid w:val="008A02EC"/>
    <w:rsid w:val="00B91E1A"/>
    <w:rsid w:val="00C70C15"/>
    <w:rsid w:val="00D955A6"/>
    <w:rsid w:val="00E44D8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C68F8"/>
  <w15:docId w15:val="{F1FFD556-2EE8-4962-8517-BEF4C2E69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ka-GE"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9F73DE"/>
    <w:rPr>
      <w:color w:val="0000FF" w:themeColor="hyperlink"/>
      <w:u w:val="single"/>
    </w:rPr>
  </w:style>
  <w:style w:type="character" w:customStyle="1" w:styleId="UnresolvedMention1">
    <w:name w:val="Unresolved Mention1"/>
    <w:basedOn w:val="DefaultParagraphFont"/>
    <w:uiPriority w:val="99"/>
    <w:semiHidden/>
    <w:unhideWhenUsed/>
    <w:rsid w:val="009F73DE"/>
    <w:rPr>
      <w:color w:val="605E5C"/>
      <w:shd w:val="clear" w:color="auto" w:fill="E1DFDD"/>
    </w:rPr>
  </w:style>
  <w:style w:type="character" w:styleId="CommentReference">
    <w:name w:val="annotation reference"/>
    <w:basedOn w:val="DefaultParagraphFont"/>
    <w:uiPriority w:val="99"/>
    <w:semiHidden/>
    <w:unhideWhenUsed/>
    <w:rsid w:val="00670BCA"/>
    <w:rPr>
      <w:sz w:val="16"/>
      <w:szCs w:val="16"/>
    </w:rPr>
  </w:style>
  <w:style w:type="paragraph" w:styleId="CommentText">
    <w:name w:val="annotation text"/>
    <w:basedOn w:val="Normal"/>
    <w:link w:val="CommentTextChar"/>
    <w:uiPriority w:val="99"/>
    <w:semiHidden/>
    <w:unhideWhenUsed/>
    <w:rsid w:val="00670BCA"/>
    <w:pPr>
      <w:spacing w:line="240" w:lineRule="auto"/>
    </w:pPr>
    <w:rPr>
      <w:sz w:val="20"/>
      <w:szCs w:val="20"/>
    </w:rPr>
  </w:style>
  <w:style w:type="character" w:customStyle="1" w:styleId="CommentTextChar">
    <w:name w:val="Comment Text Char"/>
    <w:basedOn w:val="DefaultParagraphFont"/>
    <w:link w:val="CommentText"/>
    <w:uiPriority w:val="99"/>
    <w:semiHidden/>
    <w:rsid w:val="00670BCA"/>
    <w:rPr>
      <w:sz w:val="20"/>
      <w:szCs w:val="20"/>
    </w:rPr>
  </w:style>
  <w:style w:type="paragraph" w:styleId="CommentSubject">
    <w:name w:val="annotation subject"/>
    <w:basedOn w:val="CommentText"/>
    <w:next w:val="CommentText"/>
    <w:link w:val="CommentSubjectChar"/>
    <w:uiPriority w:val="99"/>
    <w:semiHidden/>
    <w:unhideWhenUsed/>
    <w:rsid w:val="00670BCA"/>
    <w:rPr>
      <w:b/>
      <w:bCs/>
    </w:rPr>
  </w:style>
  <w:style w:type="character" w:customStyle="1" w:styleId="CommentSubjectChar">
    <w:name w:val="Comment Subject Char"/>
    <w:basedOn w:val="CommentTextChar"/>
    <w:link w:val="CommentSubject"/>
    <w:uiPriority w:val="99"/>
    <w:semiHidden/>
    <w:rsid w:val="00670BCA"/>
    <w:rPr>
      <w:b/>
      <w:bCs/>
      <w:sz w:val="20"/>
      <w:szCs w:val="20"/>
    </w:rPr>
  </w:style>
  <w:style w:type="paragraph" w:styleId="BalloonText">
    <w:name w:val="Balloon Text"/>
    <w:basedOn w:val="Normal"/>
    <w:link w:val="BalloonTextChar"/>
    <w:uiPriority w:val="99"/>
    <w:semiHidden/>
    <w:unhideWhenUsed/>
    <w:rsid w:val="00670BC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0BCA"/>
    <w:rPr>
      <w:rFonts w:ascii="Segoe UI" w:hAnsi="Segoe UI" w:cs="Segoe UI"/>
      <w:sz w:val="18"/>
      <w:szCs w:val="18"/>
    </w:rPr>
  </w:style>
  <w:style w:type="paragraph" w:styleId="ListParagraph">
    <w:name w:val="List Paragraph"/>
    <w:basedOn w:val="Normal"/>
    <w:uiPriority w:val="34"/>
    <w:qFormat/>
    <w:rsid w:val="00670BCA"/>
    <w:pPr>
      <w:ind w:left="720"/>
      <w:contextualSpacing/>
    </w:pPr>
  </w:style>
  <w:style w:type="paragraph" w:styleId="NormalWeb">
    <w:name w:val="Normal (Web)"/>
    <w:basedOn w:val="Normal"/>
    <w:rsid w:val="00670BC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NoSpacing">
    <w:name w:val="No Spacing"/>
    <w:uiPriority w:val="1"/>
    <w:qFormat/>
    <w:rsid w:val="00CE7DE6"/>
    <w:pPr>
      <w:spacing w:line="240" w:lineRule="auto"/>
    </w:pPr>
  </w:style>
  <w:style w:type="table" w:styleId="TableGrid">
    <w:name w:val="Table Grid"/>
    <w:basedOn w:val="TableNormal"/>
    <w:uiPriority w:val="39"/>
    <w:rsid w:val="00CE7DE6"/>
    <w:pPr>
      <w:spacing w:line="240" w:lineRule="auto"/>
    </w:pPr>
    <w:rPr>
      <w:rFonts w:ascii="Sylfaen" w:eastAsiaTheme="minorHAnsi" w:hAnsi="Sylfaen" w:cstheme="minorBid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studfest2025.geo@gmail.com" TargetMode="Externa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3Cd9iOzvVX7RnPsSksYSsz1t9kQ==">CgMxLjAyDmgudjY0ZWVkcjJ6NTF1Mg5oLmxjbnhobG96MWZ3cDINaC43M2g5M21lZnpydjIOaC44eGV3MnRqNzNtZ20yDmguajRsd3J1bjB4b3lxMg5oLnU4bHJ2NGhwc240YjIOaC5mN3Nybnd2NDZ1dWwyDmguYjdudXV5M29nZTlkMg5oLnhiNTV1anVscDUzZjIOaC54b3VqaXR5MmRyZncyDmgudnM3aHkweTN6d3J1Mg5oLmU0NmlpODh5dTV2czIOaC42enVnb2h2bWcwMmkyDmguOXE0bm95NWU1NXpnMg1oLjI5azdpbW83cnczMg5oLmx1czN3ems4MTQ1NTIOaC5kMDhuZnUxZDBtank4AHIhMVpCSDh0WHFKWGJqd2RlVTFMbHV6RHFBcTV6X096LUx6</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1390</Words>
  <Characters>7923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GIGI</dc:creator>
  <cp:lastModifiedBy>Tamar Merabishvili</cp:lastModifiedBy>
  <cp:revision>2</cp:revision>
  <dcterms:created xsi:type="dcterms:W3CDTF">2025-08-18T07:45:00Z</dcterms:created>
  <dcterms:modified xsi:type="dcterms:W3CDTF">2025-08-18T07:45:00Z</dcterms:modified>
</cp:coreProperties>
</file>